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05F" w:rsidRPr="00416707" w:rsidRDefault="00C2405F" w:rsidP="00C2405F">
      <w:pPr>
        <w:widowControl/>
        <w:spacing w:after="0" w:line="240" w:lineRule="auto"/>
        <w:jc w:val="right"/>
        <w:rPr>
          <w:rFonts w:eastAsia="Times New Roman"/>
          <w:sz w:val="20"/>
          <w:szCs w:val="20"/>
          <w:lang w:val="lv-LV" w:eastAsia="lv-LV"/>
        </w:rPr>
      </w:pPr>
      <w:r w:rsidRPr="00416707">
        <w:rPr>
          <w:rFonts w:eastAsia="Times New Roman"/>
          <w:sz w:val="20"/>
          <w:szCs w:val="20"/>
          <w:lang w:val="lv-LV" w:eastAsia="lv-LV"/>
        </w:rPr>
        <w:t>4. pielikums</w:t>
      </w:r>
    </w:p>
    <w:p w:rsidR="00C2405F" w:rsidRPr="00416707" w:rsidRDefault="00C2405F" w:rsidP="00C2405F">
      <w:pPr>
        <w:widowControl/>
        <w:spacing w:after="0" w:line="240" w:lineRule="auto"/>
        <w:jc w:val="right"/>
        <w:rPr>
          <w:rFonts w:eastAsia="Times New Roman"/>
          <w:sz w:val="20"/>
          <w:szCs w:val="20"/>
          <w:lang w:val="lv-LV" w:eastAsia="lv-LV"/>
        </w:rPr>
      </w:pPr>
      <w:r w:rsidRPr="00416707">
        <w:rPr>
          <w:rFonts w:eastAsia="Times New Roman"/>
          <w:sz w:val="20"/>
          <w:szCs w:val="20"/>
          <w:lang w:val="lv-LV" w:eastAsia="lv-LV"/>
        </w:rPr>
        <w:t>Latvijas Nacionālā kultūras centra nolikumam</w:t>
      </w:r>
    </w:p>
    <w:p w:rsidR="00C2405F" w:rsidRPr="00416707" w:rsidRDefault="00C2405F" w:rsidP="00C2405F">
      <w:pPr>
        <w:widowControl/>
        <w:spacing w:after="0" w:line="240" w:lineRule="auto"/>
        <w:jc w:val="right"/>
        <w:rPr>
          <w:rFonts w:eastAsia="Times New Roman"/>
          <w:sz w:val="20"/>
          <w:szCs w:val="20"/>
          <w:lang w:val="lv-LV" w:eastAsia="lv-LV"/>
        </w:rPr>
      </w:pPr>
      <w:r w:rsidRPr="00416707">
        <w:rPr>
          <w:rFonts w:eastAsia="Times New Roman"/>
          <w:sz w:val="20"/>
          <w:szCs w:val="20"/>
          <w:lang w:val="lv-LV" w:eastAsia="lv-LV"/>
        </w:rPr>
        <w:t>Konkurss „XXVII Vispārējo latviešu Dziesmu un XVII Deju svētku</w:t>
      </w:r>
    </w:p>
    <w:p w:rsidR="00C2405F" w:rsidRPr="00416707" w:rsidRDefault="00C2405F" w:rsidP="00C2405F">
      <w:pPr>
        <w:widowControl/>
        <w:spacing w:after="0" w:line="240" w:lineRule="auto"/>
        <w:jc w:val="right"/>
        <w:rPr>
          <w:rFonts w:eastAsia="Times New Roman"/>
          <w:sz w:val="20"/>
          <w:szCs w:val="20"/>
          <w:lang w:val="lv-LV" w:eastAsia="lv-LV"/>
        </w:rPr>
      </w:pPr>
      <w:r w:rsidRPr="00416707">
        <w:rPr>
          <w:rFonts w:eastAsia="Times New Roman"/>
          <w:sz w:val="20"/>
          <w:szCs w:val="20"/>
          <w:lang w:val="lv-LV" w:eastAsia="lv-LV"/>
        </w:rPr>
        <w:t>Deju lieluzveduma mākslinieciskā koncepcija”</w:t>
      </w:r>
    </w:p>
    <w:p w:rsidR="00C2405F" w:rsidRPr="0026049C" w:rsidRDefault="00C2405F" w:rsidP="00C2405F">
      <w:pPr>
        <w:widowControl/>
        <w:spacing w:after="0" w:line="240" w:lineRule="auto"/>
        <w:jc w:val="right"/>
        <w:rPr>
          <w:rFonts w:eastAsia="Times New Roman"/>
          <w:sz w:val="24"/>
          <w:szCs w:val="24"/>
          <w:lang w:val="lv-LV" w:eastAsia="lv-LV"/>
        </w:rPr>
      </w:pPr>
    </w:p>
    <w:p w:rsidR="00C2405F" w:rsidRDefault="00C2405F" w:rsidP="00C2405F">
      <w:pPr>
        <w:widowControl/>
        <w:spacing w:after="0" w:line="240" w:lineRule="auto"/>
        <w:jc w:val="center"/>
        <w:rPr>
          <w:rFonts w:eastAsia="Times New Roman"/>
          <w:b/>
          <w:sz w:val="24"/>
          <w:szCs w:val="24"/>
          <w:lang w:val="lv-LV" w:eastAsia="lv-LV"/>
        </w:rPr>
      </w:pPr>
      <w:r>
        <w:rPr>
          <w:rFonts w:eastAsia="Times New Roman"/>
          <w:b/>
          <w:sz w:val="24"/>
          <w:szCs w:val="24"/>
          <w:lang w:val="lv-LV" w:eastAsia="lv-LV"/>
        </w:rPr>
        <w:t>K</w:t>
      </w:r>
      <w:r w:rsidRPr="0026049C">
        <w:rPr>
          <w:rFonts w:eastAsia="Times New Roman"/>
          <w:b/>
          <w:sz w:val="24"/>
          <w:szCs w:val="24"/>
          <w:lang w:val="lv-LV" w:eastAsia="lv-LV"/>
        </w:rPr>
        <w:t xml:space="preserve">onkursa </w:t>
      </w:r>
    </w:p>
    <w:p w:rsidR="00C2405F" w:rsidRPr="0026049C" w:rsidRDefault="00C2405F" w:rsidP="00C2405F">
      <w:pPr>
        <w:widowControl/>
        <w:spacing w:after="0" w:line="240" w:lineRule="auto"/>
        <w:jc w:val="center"/>
        <w:rPr>
          <w:rFonts w:eastAsia="Times New Roman"/>
          <w:b/>
          <w:sz w:val="24"/>
          <w:szCs w:val="24"/>
          <w:lang w:val="lv-LV" w:eastAsia="lv-LV"/>
        </w:rPr>
      </w:pPr>
      <w:r w:rsidRPr="0026049C">
        <w:rPr>
          <w:rFonts w:eastAsia="Times New Roman"/>
          <w:b/>
          <w:sz w:val="24"/>
          <w:szCs w:val="24"/>
          <w:lang w:val="lv-LV" w:eastAsia="lv-LV"/>
        </w:rPr>
        <w:t xml:space="preserve">„XXVII Vispārējo </w:t>
      </w:r>
      <w:r w:rsidRPr="00CD5423">
        <w:rPr>
          <w:rFonts w:eastAsia="Times New Roman"/>
          <w:b/>
          <w:sz w:val="24"/>
          <w:szCs w:val="24"/>
          <w:lang w:val="lv-LV" w:eastAsia="lv-LV"/>
        </w:rPr>
        <w:t xml:space="preserve">latviešu </w:t>
      </w:r>
      <w:r w:rsidRPr="0026049C">
        <w:rPr>
          <w:rFonts w:eastAsia="Times New Roman"/>
          <w:b/>
          <w:sz w:val="24"/>
          <w:szCs w:val="24"/>
          <w:lang w:val="lv-LV" w:eastAsia="lv-LV"/>
        </w:rPr>
        <w:t xml:space="preserve">Dziesmu un XVII Deju svētku  </w:t>
      </w:r>
    </w:p>
    <w:p w:rsidR="00C2405F" w:rsidRPr="0026049C" w:rsidRDefault="00C2405F" w:rsidP="00C2405F">
      <w:pPr>
        <w:widowControl/>
        <w:spacing w:after="0" w:line="240" w:lineRule="auto"/>
        <w:jc w:val="center"/>
        <w:rPr>
          <w:rFonts w:eastAsia="Times New Roman"/>
          <w:b/>
          <w:sz w:val="24"/>
          <w:szCs w:val="24"/>
          <w:lang w:val="lv-LV" w:eastAsia="lv-LV"/>
        </w:rPr>
      </w:pPr>
      <w:r w:rsidRPr="0026049C">
        <w:rPr>
          <w:rFonts w:eastAsia="Times New Roman"/>
          <w:b/>
          <w:sz w:val="24"/>
          <w:szCs w:val="24"/>
          <w:lang w:val="lv-LV" w:eastAsia="lv-LV"/>
        </w:rPr>
        <w:t>Deju lieluzveduma mākslinieciskā koncepcija” otr</w:t>
      </w:r>
      <w:r>
        <w:rPr>
          <w:rFonts w:eastAsia="Times New Roman"/>
          <w:b/>
          <w:sz w:val="24"/>
          <w:szCs w:val="24"/>
          <w:lang w:val="lv-LV" w:eastAsia="lv-LV"/>
        </w:rPr>
        <w:t>ās</w:t>
      </w:r>
      <w:r w:rsidRPr="0026049C">
        <w:rPr>
          <w:rFonts w:eastAsia="Times New Roman"/>
          <w:b/>
          <w:sz w:val="24"/>
          <w:szCs w:val="24"/>
          <w:lang w:val="lv-LV" w:eastAsia="lv-LV"/>
        </w:rPr>
        <w:t xml:space="preserve"> kārta</w:t>
      </w:r>
      <w:r>
        <w:rPr>
          <w:rFonts w:eastAsia="Times New Roman"/>
          <w:b/>
          <w:sz w:val="24"/>
          <w:szCs w:val="24"/>
          <w:lang w:val="lv-LV" w:eastAsia="lv-LV"/>
        </w:rPr>
        <w:t>s</w:t>
      </w:r>
    </w:p>
    <w:p w:rsidR="00C2405F" w:rsidRPr="0026049C" w:rsidRDefault="00C2405F" w:rsidP="00C2405F">
      <w:pPr>
        <w:widowControl/>
        <w:spacing w:after="0" w:line="240" w:lineRule="auto"/>
        <w:jc w:val="center"/>
        <w:rPr>
          <w:rFonts w:eastAsia="Times New Roman"/>
          <w:b/>
          <w:sz w:val="24"/>
          <w:szCs w:val="24"/>
          <w:lang w:val="lv-LV" w:eastAsia="lv-LV"/>
        </w:rPr>
      </w:pPr>
      <w:r w:rsidRPr="0026049C">
        <w:rPr>
          <w:rFonts w:eastAsia="Times New Roman"/>
          <w:b/>
          <w:sz w:val="24"/>
          <w:szCs w:val="24"/>
          <w:lang w:val="lv-LV" w:eastAsia="lv-LV"/>
        </w:rPr>
        <w:t xml:space="preserve">PIETEIKUMS </w:t>
      </w:r>
    </w:p>
    <w:p w:rsidR="00C2405F" w:rsidRPr="0026049C" w:rsidRDefault="00C2405F" w:rsidP="00C2405F">
      <w:pPr>
        <w:widowControl/>
        <w:spacing w:after="0" w:line="240" w:lineRule="auto"/>
        <w:jc w:val="center"/>
        <w:rPr>
          <w:rFonts w:eastAsia="Times New Roman"/>
          <w:b/>
          <w:sz w:val="24"/>
          <w:szCs w:val="24"/>
          <w:lang w:val="lv-LV" w:eastAsia="lv-LV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3"/>
      </w:tblGrid>
      <w:tr w:rsidR="00C2405F" w:rsidRPr="0026049C" w:rsidTr="00FA5377">
        <w:trPr>
          <w:cantSplit/>
        </w:trPr>
        <w:tc>
          <w:tcPr>
            <w:tcW w:w="9073" w:type="dxa"/>
            <w:shd w:val="clear" w:color="auto" w:fill="F2F2F2" w:themeFill="background1" w:themeFillShade="F2"/>
          </w:tcPr>
          <w:p w:rsidR="00C2405F" w:rsidRPr="0026049C" w:rsidRDefault="00C2405F" w:rsidP="00C2405F">
            <w:pPr>
              <w:pStyle w:val="Sarakstarindkopa"/>
              <w:widowControl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eastAsia="Times New Roman"/>
                <w:b/>
                <w:sz w:val="24"/>
                <w:szCs w:val="24"/>
                <w:lang w:val="lv-LV" w:eastAsia="lv-LV"/>
              </w:rPr>
            </w:pPr>
            <w:r w:rsidRPr="0026049C">
              <w:rPr>
                <w:b/>
                <w:sz w:val="24"/>
                <w:szCs w:val="24"/>
                <w:lang w:val="lv-LV" w:bidi="yi-Hebr"/>
              </w:rPr>
              <w:t>Deju lieluzveduma mākslinieciskās koncepcijas</w:t>
            </w:r>
            <w:r>
              <w:rPr>
                <w:b/>
                <w:sz w:val="24"/>
                <w:szCs w:val="24"/>
                <w:lang w:val="lv-LV" w:bidi="yi-Hebr"/>
              </w:rPr>
              <w:t xml:space="preserve"> ieceres</w:t>
            </w:r>
            <w:r w:rsidRPr="0026049C">
              <w:rPr>
                <w:b/>
                <w:sz w:val="24"/>
                <w:szCs w:val="24"/>
                <w:lang w:val="lv-LV" w:bidi="yi-Hebr"/>
              </w:rPr>
              <w:t xml:space="preserve"> tālākas attīstības apraksts </w:t>
            </w:r>
            <w:r w:rsidRPr="0026049C">
              <w:rPr>
                <w:sz w:val="24"/>
                <w:szCs w:val="24"/>
                <w:lang w:val="lv-LV" w:bidi="yi-Hebr"/>
              </w:rPr>
              <w:t>(attīstīta mākslinieciskās koncepcijas iecere)</w:t>
            </w:r>
          </w:p>
        </w:tc>
      </w:tr>
      <w:tr w:rsidR="00C2405F" w:rsidRPr="0026049C" w:rsidTr="00FA5377">
        <w:trPr>
          <w:cantSplit/>
        </w:trPr>
        <w:tc>
          <w:tcPr>
            <w:tcW w:w="9073" w:type="dxa"/>
          </w:tcPr>
          <w:p w:rsidR="00C2405F" w:rsidRDefault="00C2405F" w:rsidP="00FA5377">
            <w:pPr>
              <w:widowControl/>
              <w:spacing w:after="0" w:line="240" w:lineRule="auto"/>
              <w:jc w:val="both"/>
              <w:rPr>
                <w:sz w:val="24"/>
                <w:szCs w:val="24"/>
                <w:lang w:val="lv-LV" w:bidi="yi-Hebr"/>
              </w:rPr>
            </w:pPr>
            <w:r>
              <w:rPr>
                <w:sz w:val="24"/>
                <w:szCs w:val="24"/>
                <w:lang w:val="lv-LV" w:bidi="yi-Hebr"/>
              </w:rPr>
              <w:t>…</w:t>
            </w:r>
          </w:p>
          <w:p w:rsidR="00C2405F" w:rsidRPr="0026049C" w:rsidRDefault="00C2405F" w:rsidP="00FA5377">
            <w:pPr>
              <w:widowControl/>
              <w:spacing w:after="0" w:line="240" w:lineRule="auto"/>
              <w:jc w:val="both"/>
              <w:rPr>
                <w:sz w:val="24"/>
                <w:szCs w:val="24"/>
                <w:lang w:val="lv-LV" w:bidi="yi-Hebr"/>
              </w:rPr>
            </w:pPr>
          </w:p>
          <w:p w:rsidR="00C2405F" w:rsidRPr="0026049C" w:rsidRDefault="00C2405F" w:rsidP="00FA5377">
            <w:pPr>
              <w:widowControl/>
              <w:spacing w:after="0" w:line="240" w:lineRule="auto"/>
              <w:jc w:val="both"/>
              <w:rPr>
                <w:sz w:val="24"/>
                <w:szCs w:val="24"/>
                <w:lang w:val="lv-LV" w:bidi="yi-Hebr"/>
              </w:rPr>
            </w:pPr>
          </w:p>
        </w:tc>
      </w:tr>
      <w:tr w:rsidR="00C2405F" w:rsidRPr="0026049C" w:rsidTr="00FA5377">
        <w:trPr>
          <w:cantSplit/>
        </w:trPr>
        <w:tc>
          <w:tcPr>
            <w:tcW w:w="9073" w:type="dxa"/>
            <w:shd w:val="clear" w:color="auto" w:fill="F2F2F2" w:themeFill="background1" w:themeFillShade="F2"/>
          </w:tcPr>
          <w:p w:rsidR="00C2405F" w:rsidRPr="0026049C" w:rsidRDefault="00C2405F" w:rsidP="00C2405F">
            <w:pPr>
              <w:pStyle w:val="Sarakstarindkopa"/>
              <w:widowControl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eastAsia="Times New Roman"/>
                <w:b/>
                <w:sz w:val="24"/>
                <w:szCs w:val="24"/>
                <w:lang w:val="lv-LV" w:eastAsia="lv-LV"/>
              </w:rPr>
            </w:pPr>
            <w:r w:rsidRPr="0026049C">
              <w:rPr>
                <w:b/>
                <w:sz w:val="24"/>
                <w:szCs w:val="24"/>
                <w:lang w:val="lv-LV" w:bidi="yi-Hebr"/>
              </w:rPr>
              <w:t>Informācija par repertuāru</w:t>
            </w:r>
            <w:r w:rsidRPr="0026049C">
              <w:rPr>
                <w:sz w:val="24"/>
                <w:szCs w:val="24"/>
                <w:lang w:val="lv-LV" w:bidi="yi-Hebr"/>
              </w:rPr>
              <w:t xml:space="preserve"> (puse no kopējā repertuāra apjoma)</w:t>
            </w:r>
          </w:p>
        </w:tc>
      </w:tr>
      <w:tr w:rsidR="00C2405F" w:rsidRPr="0026049C" w:rsidTr="00FA5377">
        <w:trPr>
          <w:cantSplit/>
        </w:trPr>
        <w:tc>
          <w:tcPr>
            <w:tcW w:w="9073" w:type="dxa"/>
          </w:tcPr>
          <w:p w:rsidR="00C2405F" w:rsidRDefault="00C2405F" w:rsidP="00FA5377">
            <w:pPr>
              <w:widowControl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>
              <w:rPr>
                <w:rFonts w:eastAsia="Times New Roman"/>
                <w:sz w:val="24"/>
                <w:szCs w:val="24"/>
                <w:lang w:val="lv-LV" w:eastAsia="lv-LV"/>
              </w:rPr>
              <w:t>…</w:t>
            </w:r>
          </w:p>
          <w:p w:rsidR="00C2405F" w:rsidRPr="0026049C" w:rsidRDefault="00C2405F" w:rsidP="00FA5377">
            <w:pPr>
              <w:widowControl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</w:p>
          <w:p w:rsidR="00C2405F" w:rsidRPr="0026049C" w:rsidRDefault="00C2405F" w:rsidP="00FA5377">
            <w:pPr>
              <w:widowControl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</w:p>
        </w:tc>
      </w:tr>
      <w:tr w:rsidR="00C2405F" w:rsidRPr="0026049C" w:rsidTr="00FA5377">
        <w:trPr>
          <w:cantSplit/>
        </w:trPr>
        <w:tc>
          <w:tcPr>
            <w:tcW w:w="9073" w:type="dxa"/>
            <w:shd w:val="clear" w:color="auto" w:fill="F2F2F2" w:themeFill="background1" w:themeFillShade="F2"/>
          </w:tcPr>
          <w:p w:rsidR="00C2405F" w:rsidRPr="0026049C" w:rsidRDefault="00C2405F" w:rsidP="00C2405F">
            <w:pPr>
              <w:pStyle w:val="Sarakstarindkopa"/>
              <w:widowControl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eastAsia="Times New Roman"/>
                <w:b/>
                <w:sz w:val="24"/>
                <w:szCs w:val="24"/>
                <w:lang w:val="lv-LV" w:eastAsia="lv-LV"/>
              </w:rPr>
            </w:pPr>
            <w:r w:rsidRPr="0026049C">
              <w:rPr>
                <w:rFonts w:eastAsia="Times New Roman"/>
                <w:b/>
                <w:sz w:val="24"/>
                <w:szCs w:val="24"/>
                <w:lang w:val="lv-LV" w:eastAsia="lv-LV"/>
              </w:rPr>
              <w:t>Scenogrāfijas skices</w:t>
            </w:r>
          </w:p>
          <w:p w:rsidR="00C2405F" w:rsidRPr="0026049C" w:rsidRDefault="00C2405F" w:rsidP="00FA5377">
            <w:pPr>
              <w:pStyle w:val="Sarakstarindkopa"/>
              <w:widowControl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lv-LV" w:eastAsia="lv-LV"/>
              </w:rPr>
            </w:pPr>
          </w:p>
        </w:tc>
      </w:tr>
      <w:tr w:rsidR="00C2405F" w:rsidRPr="0026049C" w:rsidTr="00FA5377">
        <w:trPr>
          <w:cantSplit/>
        </w:trPr>
        <w:tc>
          <w:tcPr>
            <w:tcW w:w="9073" w:type="dxa"/>
          </w:tcPr>
          <w:p w:rsidR="00C2405F" w:rsidRPr="0026049C" w:rsidRDefault="00C2405F" w:rsidP="00FA5377">
            <w:pPr>
              <w:widowControl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</w:p>
          <w:p w:rsidR="00C2405F" w:rsidRPr="00E020A4" w:rsidRDefault="00C2405F" w:rsidP="00FA5377">
            <w:pPr>
              <w:widowControl/>
              <w:spacing w:after="0" w:line="240" w:lineRule="auto"/>
              <w:jc w:val="both"/>
              <w:rPr>
                <w:sz w:val="24"/>
                <w:szCs w:val="24"/>
                <w:lang w:val="lv-LV" w:bidi="yi-Hebr"/>
              </w:rPr>
            </w:pPr>
            <w:r w:rsidRPr="00E020A4">
              <w:rPr>
                <w:sz w:val="24"/>
                <w:szCs w:val="24"/>
                <w:lang w:val="lv-LV" w:bidi="yi-Hebr"/>
              </w:rPr>
              <w:t>…</w:t>
            </w:r>
          </w:p>
          <w:p w:rsidR="00C2405F" w:rsidRPr="0026049C" w:rsidRDefault="00C2405F" w:rsidP="00FA5377">
            <w:pPr>
              <w:widowControl/>
              <w:spacing w:after="0" w:line="240" w:lineRule="auto"/>
              <w:jc w:val="both"/>
              <w:rPr>
                <w:b/>
                <w:sz w:val="24"/>
                <w:szCs w:val="24"/>
                <w:lang w:val="lv-LV" w:bidi="yi-Hebr"/>
              </w:rPr>
            </w:pPr>
          </w:p>
        </w:tc>
      </w:tr>
    </w:tbl>
    <w:p w:rsidR="00C2405F" w:rsidRPr="0026049C" w:rsidRDefault="00C2405F" w:rsidP="00C2405F">
      <w:pPr>
        <w:widowControl/>
        <w:spacing w:after="0" w:line="240" w:lineRule="auto"/>
        <w:rPr>
          <w:rFonts w:eastAsia="Times New Roman"/>
          <w:b/>
          <w:sz w:val="24"/>
          <w:szCs w:val="24"/>
          <w:lang w:val="lv-LV"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515"/>
        <w:gridCol w:w="5781"/>
      </w:tblGrid>
      <w:tr w:rsidR="00C2405F" w:rsidRPr="0026049C" w:rsidTr="00FA5377">
        <w:trPr>
          <w:trHeight w:val="750"/>
        </w:trPr>
        <w:tc>
          <w:tcPr>
            <w:tcW w:w="2660" w:type="dxa"/>
            <w:shd w:val="clear" w:color="auto" w:fill="F2F2F2" w:themeFill="background1" w:themeFillShade="F2"/>
          </w:tcPr>
          <w:p w:rsidR="00C2405F" w:rsidRPr="0026049C" w:rsidRDefault="00C2405F" w:rsidP="00FA5377">
            <w:pPr>
              <w:widowControl/>
              <w:spacing w:after="0" w:line="240" w:lineRule="auto"/>
              <w:rPr>
                <w:rFonts w:eastAsia="Times New Roman"/>
                <w:sz w:val="24"/>
                <w:szCs w:val="24"/>
                <w:lang w:val="lv-LV"/>
              </w:rPr>
            </w:pPr>
            <w:r w:rsidRPr="0026049C">
              <w:rPr>
                <w:rFonts w:eastAsia="Times New Roman"/>
                <w:sz w:val="24"/>
                <w:szCs w:val="24"/>
                <w:lang w:val="lv-LV"/>
              </w:rPr>
              <w:t>Datums</w:t>
            </w:r>
          </w:p>
          <w:p w:rsidR="00C2405F" w:rsidRPr="0026049C" w:rsidRDefault="00C2405F" w:rsidP="00FA5377">
            <w:pPr>
              <w:widowControl/>
              <w:spacing w:after="0" w:line="240" w:lineRule="auto"/>
              <w:rPr>
                <w:rFonts w:eastAsia="Times New Roman"/>
                <w:sz w:val="24"/>
                <w:szCs w:val="24"/>
                <w:lang w:val="lv-LV"/>
              </w:rPr>
            </w:pPr>
          </w:p>
        </w:tc>
        <w:tc>
          <w:tcPr>
            <w:tcW w:w="6401" w:type="dxa"/>
          </w:tcPr>
          <w:p w:rsidR="00C2405F" w:rsidRPr="0026049C" w:rsidRDefault="00C2405F" w:rsidP="00FA5377">
            <w:pPr>
              <w:widowControl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lv-LV"/>
              </w:rPr>
            </w:pPr>
          </w:p>
        </w:tc>
      </w:tr>
      <w:tr w:rsidR="00C2405F" w:rsidRPr="0026049C" w:rsidTr="00FA5377">
        <w:trPr>
          <w:trHeight w:val="750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2405F" w:rsidRPr="0026049C" w:rsidRDefault="00C2405F" w:rsidP="00FA5377">
            <w:pPr>
              <w:widowControl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lv-LV"/>
              </w:rPr>
            </w:pPr>
            <w:r w:rsidRPr="0026049C">
              <w:rPr>
                <w:rFonts w:eastAsia="Times New Roman"/>
                <w:sz w:val="24"/>
                <w:szCs w:val="24"/>
                <w:lang w:val="lv-LV"/>
              </w:rPr>
              <w:t>Konkursa dalībnieka paraksts</w:t>
            </w:r>
          </w:p>
          <w:p w:rsidR="00C2405F" w:rsidRPr="0026049C" w:rsidRDefault="00C2405F" w:rsidP="00FA5377">
            <w:pPr>
              <w:widowControl/>
              <w:spacing w:after="0" w:line="240" w:lineRule="auto"/>
              <w:rPr>
                <w:rFonts w:eastAsia="Times New Roman"/>
                <w:sz w:val="24"/>
                <w:szCs w:val="24"/>
                <w:lang w:val="lv-LV"/>
              </w:rPr>
            </w:pPr>
            <w:r w:rsidRPr="0026049C">
              <w:rPr>
                <w:rFonts w:eastAsia="Times New Roman"/>
                <w:color w:val="FF0000"/>
                <w:sz w:val="24"/>
                <w:szCs w:val="24"/>
                <w:lang w:val="lv-LV"/>
              </w:rPr>
              <w:br w:type="column"/>
            </w:r>
          </w:p>
        </w:tc>
        <w:tc>
          <w:tcPr>
            <w:tcW w:w="6401" w:type="dxa"/>
            <w:tcBorders>
              <w:bottom w:val="single" w:sz="4" w:space="0" w:color="auto"/>
            </w:tcBorders>
          </w:tcPr>
          <w:p w:rsidR="00C2405F" w:rsidRPr="0026049C" w:rsidRDefault="00C2405F" w:rsidP="00FA5377">
            <w:pPr>
              <w:widowControl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lv-LV"/>
              </w:rPr>
            </w:pPr>
          </w:p>
        </w:tc>
      </w:tr>
    </w:tbl>
    <w:p w:rsidR="00C2405F" w:rsidRPr="0026049C" w:rsidRDefault="00C2405F" w:rsidP="00C2405F">
      <w:pPr>
        <w:widowControl/>
        <w:spacing w:after="0" w:line="240" w:lineRule="auto"/>
        <w:jc w:val="both"/>
        <w:rPr>
          <w:rFonts w:eastAsia="Times New Roman"/>
          <w:sz w:val="24"/>
          <w:szCs w:val="24"/>
          <w:lang w:val="lv-LV" w:eastAsia="lv-LV"/>
        </w:rPr>
      </w:pPr>
    </w:p>
    <w:p w:rsidR="00FE4447" w:rsidRDefault="00FE4447">
      <w:bookmarkStart w:id="0" w:name="_GoBack"/>
      <w:bookmarkEnd w:id="0"/>
    </w:p>
    <w:sectPr w:rsidR="00FE44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26515"/>
    <w:multiLevelType w:val="hybridMultilevel"/>
    <w:tmpl w:val="BEB0D78E"/>
    <w:lvl w:ilvl="0" w:tplc="E5FA4B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5F"/>
    <w:rsid w:val="00C2405F"/>
    <w:rsid w:val="00FE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7E05BB-3CA0-4BF5-9140-B93651C0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2405F"/>
    <w:pPr>
      <w:widowControl w:val="0"/>
      <w:spacing w:after="200" w:line="276" w:lineRule="auto"/>
    </w:pPr>
    <w:rPr>
      <w:rFonts w:ascii="Times New Roman" w:eastAsia="Calibri" w:hAnsi="Times New Roman" w:cs="Times New Roman"/>
      <w:sz w:val="28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C240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Punkti ar numuriem,2"/>
    <w:basedOn w:val="Parasts"/>
    <w:link w:val="SarakstarindkopaRakstz"/>
    <w:uiPriority w:val="34"/>
    <w:qFormat/>
    <w:rsid w:val="00C2405F"/>
    <w:pPr>
      <w:ind w:left="720"/>
      <w:contextualSpacing/>
    </w:pPr>
  </w:style>
  <w:style w:type="character" w:customStyle="1" w:styleId="SarakstarindkopaRakstz">
    <w:name w:val="Saraksta rindkopa Rakstz."/>
    <w:aliases w:val="Punkti ar numuriem Rakstz.,2 Rakstz."/>
    <w:link w:val="Sarakstarindkopa"/>
    <w:uiPriority w:val="34"/>
    <w:locked/>
    <w:rsid w:val="00C2405F"/>
    <w:rPr>
      <w:rFonts w:ascii="Times New Roman" w:eastAsia="Calibri" w:hAnsi="Times New Roman" w:cs="Times New Roman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Mihelovica Gunta</dc:creator>
  <cp:keywords/>
  <dc:description/>
  <cp:lastModifiedBy>Mihelovica Gunta</cp:lastModifiedBy>
  <cp:revision>1</cp:revision>
  <dcterms:created xsi:type="dcterms:W3CDTF">2020-01-17T15:20:00Z</dcterms:created>
  <dcterms:modified xsi:type="dcterms:W3CDTF">2020-01-17T15:21:00Z</dcterms:modified>
</cp:coreProperties>
</file>