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7A2A" w14:textId="190276A2" w:rsidR="00D23733" w:rsidRPr="005C27CB" w:rsidRDefault="00A8767F" w:rsidP="005C27CB">
      <w:pPr>
        <w:spacing w:after="0" w:line="240" w:lineRule="auto"/>
        <w:jc w:val="center"/>
        <w:rPr>
          <w:rFonts w:ascii="Times New Roman" w:hAnsi="Times New Roman" w:cs="Times New Roman"/>
          <w:b/>
          <w:sz w:val="32"/>
          <w:szCs w:val="32"/>
        </w:rPr>
      </w:pPr>
      <w:r w:rsidRPr="005C27CB">
        <w:rPr>
          <w:rFonts w:ascii="Times New Roman" w:hAnsi="Times New Roman" w:cs="Times New Roman"/>
          <w:noProof/>
          <w:sz w:val="32"/>
          <w:szCs w:val="32"/>
        </w:rPr>
        <w:drawing>
          <wp:anchor distT="0" distB="0" distL="114300" distR="114300" simplePos="0" relativeHeight="251659264" behindDoc="1" locked="0" layoutInCell="1" allowOverlap="1" wp14:anchorId="29370948" wp14:editId="304DA997">
            <wp:simplePos x="0" y="0"/>
            <wp:positionH relativeFrom="column">
              <wp:posOffset>-995680</wp:posOffset>
            </wp:positionH>
            <wp:positionV relativeFrom="paragraph">
              <wp:posOffset>-757555</wp:posOffset>
            </wp:positionV>
            <wp:extent cx="1771650" cy="1771650"/>
            <wp:effectExtent l="0" t="0" r="0" b="0"/>
            <wp:wrapNone/>
            <wp:docPr id="2" name="Picture 1" descr="https://sbdmv.lv/images/Konkursi/Logo/Dolce_Chitarra_logo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bdmv.lv/images/Konkursi/Logo/Dolce_Chitarra_logo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pic:spPr>
                </pic:pic>
              </a:graphicData>
            </a:graphic>
            <wp14:sizeRelH relativeFrom="margin">
              <wp14:pctWidth>0</wp14:pctWidth>
            </wp14:sizeRelH>
            <wp14:sizeRelV relativeFrom="margin">
              <wp14:pctHeight>0</wp14:pctHeight>
            </wp14:sizeRelV>
          </wp:anchor>
        </w:drawing>
      </w:r>
      <w:r w:rsidR="00D23733" w:rsidRPr="005C27CB">
        <w:rPr>
          <w:rFonts w:ascii="Times New Roman" w:hAnsi="Times New Roman" w:cs="Times New Roman"/>
          <w:b/>
          <w:sz w:val="32"/>
          <w:szCs w:val="32"/>
        </w:rPr>
        <w:t>V Starptautiskais jauno ģitāristu konkurss</w:t>
      </w:r>
    </w:p>
    <w:p w14:paraId="61AD96DD" w14:textId="77777777" w:rsidR="00D23733" w:rsidRPr="005C27CB" w:rsidRDefault="00D23733" w:rsidP="005C27CB">
      <w:pPr>
        <w:spacing w:after="0" w:line="240" w:lineRule="auto"/>
        <w:jc w:val="center"/>
        <w:rPr>
          <w:rFonts w:ascii="Times New Roman" w:hAnsi="Times New Roman" w:cs="Times New Roman"/>
          <w:b/>
          <w:i/>
          <w:sz w:val="32"/>
          <w:szCs w:val="32"/>
        </w:rPr>
      </w:pPr>
      <w:r w:rsidRPr="005C27CB">
        <w:rPr>
          <w:rFonts w:ascii="Times New Roman" w:hAnsi="Times New Roman" w:cs="Times New Roman"/>
          <w:b/>
          <w:i/>
          <w:sz w:val="32"/>
          <w:szCs w:val="32"/>
        </w:rPr>
        <w:t>DOLCE CHITARRA</w:t>
      </w:r>
    </w:p>
    <w:p w14:paraId="5B8194EB" w14:textId="77777777" w:rsidR="00D23733" w:rsidRPr="005C27CB" w:rsidRDefault="00D23733" w:rsidP="005C27CB">
      <w:pPr>
        <w:spacing w:after="0" w:line="240" w:lineRule="auto"/>
        <w:rPr>
          <w:rFonts w:ascii="Times New Roman" w:hAnsi="Times New Roman" w:cs="Times New Roman"/>
        </w:rPr>
      </w:pPr>
    </w:p>
    <w:p w14:paraId="153AE626" w14:textId="77777777" w:rsidR="00D23733" w:rsidRPr="005C27CB" w:rsidRDefault="00D23733" w:rsidP="005C27CB">
      <w:pPr>
        <w:spacing w:after="0" w:line="240" w:lineRule="auto"/>
        <w:ind w:firstLine="720"/>
        <w:rPr>
          <w:rFonts w:ascii="Times New Roman" w:hAnsi="Times New Roman" w:cs="Times New Roman"/>
          <w:iCs/>
        </w:rPr>
      </w:pPr>
      <w:r w:rsidRPr="005C27CB">
        <w:rPr>
          <w:rFonts w:ascii="Times New Roman" w:hAnsi="Times New Roman" w:cs="Times New Roman"/>
          <w:iCs/>
        </w:rPr>
        <w:t xml:space="preserve">Staņislava Broka Daugavpils Mūzikas vidusskola rīko konkursu mūzikas skolu un vidusskolu Izglītības programmas </w:t>
      </w:r>
      <w:r w:rsidRPr="005C27CB">
        <w:rPr>
          <w:rFonts w:ascii="Times New Roman" w:hAnsi="Times New Roman" w:cs="Times New Roman"/>
          <w:i/>
        </w:rPr>
        <w:t>Stīgu instrumentu spēle – Ģitāras spēle</w:t>
      </w:r>
      <w:r w:rsidRPr="005C27CB">
        <w:rPr>
          <w:rFonts w:ascii="Times New Roman" w:hAnsi="Times New Roman" w:cs="Times New Roman"/>
          <w:iCs/>
        </w:rPr>
        <w:t xml:space="preserve"> audzēkņiem.</w:t>
      </w:r>
    </w:p>
    <w:p w14:paraId="119B473B" w14:textId="77777777" w:rsidR="005C27CB" w:rsidRDefault="005C27CB" w:rsidP="005C27CB">
      <w:pPr>
        <w:spacing w:after="0" w:line="240" w:lineRule="auto"/>
        <w:rPr>
          <w:rFonts w:ascii="Times New Roman" w:hAnsi="Times New Roman" w:cs="Times New Roman"/>
          <w:b/>
          <w:iCs/>
        </w:rPr>
      </w:pPr>
    </w:p>
    <w:p w14:paraId="0F9BED11" w14:textId="2E6FC9BE"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mērķi un uzdevumi:</w:t>
      </w:r>
    </w:p>
    <w:p w14:paraId="6BE24D8F"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Veicināt bērnu un jauniešu interesi par ģitāras spēli un klasisko mūziku</w:t>
      </w:r>
    </w:p>
    <w:p w14:paraId="63C6637A"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Veicināt mūzikas skolu un vidusskolu jauno ģitāristu profesionālo izaugsmi</w:t>
      </w:r>
    </w:p>
    <w:p w14:paraId="4CE33B53"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Veidot jaunus, radošus pārrobežu kontaktus</w:t>
      </w:r>
    </w:p>
    <w:p w14:paraId="4467D098" w14:textId="77777777" w:rsidR="00D23733" w:rsidRPr="005C27CB" w:rsidRDefault="00D23733" w:rsidP="005C27CB">
      <w:pPr>
        <w:numPr>
          <w:ilvl w:val="0"/>
          <w:numId w:val="1"/>
        </w:numPr>
        <w:spacing w:after="0" w:line="240" w:lineRule="auto"/>
        <w:rPr>
          <w:rFonts w:ascii="Times New Roman" w:hAnsi="Times New Roman" w:cs="Times New Roman"/>
          <w:iCs/>
        </w:rPr>
      </w:pPr>
      <w:r w:rsidRPr="005C27CB">
        <w:rPr>
          <w:rFonts w:ascii="Times New Roman" w:hAnsi="Times New Roman" w:cs="Times New Roman"/>
          <w:iCs/>
        </w:rPr>
        <w:t>Uzlabot pedagoģiskās un metodiskās pieredzes kvalitāti</w:t>
      </w:r>
    </w:p>
    <w:p w14:paraId="5DBA3135" w14:textId="77777777" w:rsidR="00D23733" w:rsidRPr="005C27CB" w:rsidRDefault="00D23733" w:rsidP="005C27CB">
      <w:pPr>
        <w:spacing w:after="0" w:line="240" w:lineRule="auto"/>
        <w:rPr>
          <w:rFonts w:ascii="Times New Roman" w:hAnsi="Times New Roman" w:cs="Times New Roman"/>
        </w:rPr>
      </w:pPr>
    </w:p>
    <w:p w14:paraId="4AFE9DDD"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norises vieta un laiks</w:t>
      </w:r>
    </w:p>
    <w:p w14:paraId="24FAF86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Konkurss notiks 2026. gada 6.martā Staņislava Broka Daugavpils Mūzikas vidusskolas kamerzālē (Kandavas ielā 2A, Daugavpils, LV-5401, Latvija). </w:t>
      </w:r>
    </w:p>
    <w:p w14:paraId="4B19894C"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Konkursa sākuma laiks un katras grupas uzstāšanās laiks t</w:t>
      </w:r>
      <w:r w:rsidR="00AF0E0E" w:rsidRPr="005C27CB">
        <w:rPr>
          <w:rFonts w:ascii="Times New Roman" w:hAnsi="Times New Roman" w:cs="Times New Roman"/>
          <w:iCs/>
        </w:rPr>
        <w:t>iks</w:t>
      </w:r>
      <w:r w:rsidRPr="005C27CB">
        <w:rPr>
          <w:rFonts w:ascii="Times New Roman" w:hAnsi="Times New Roman" w:cs="Times New Roman"/>
          <w:iCs/>
        </w:rPr>
        <w:t xml:space="preserve"> precizēts pēc pieteikumu saņemšanas. </w:t>
      </w:r>
    </w:p>
    <w:p w14:paraId="2DB513A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Uzstāšanās katrā vecuma grupā notiek alfabēta kārtībā.</w:t>
      </w:r>
    </w:p>
    <w:p w14:paraId="16C0E9B5"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Konkursa norise ir atklāta. Konkursa laureāti uzstājas noslēguma koncertā bez maksas.</w:t>
      </w:r>
    </w:p>
    <w:p w14:paraId="01D28306"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Rīcības komitejai ir tiesības translēt konkursa norisi radio, TV, vai ierakstīt to audio un video kasetēs, kā arī izplatīt šos ierakstus nekomerciālos nolūkos bez honorāru izmaksas.</w:t>
      </w:r>
    </w:p>
    <w:p w14:paraId="03F92E7D" w14:textId="77777777" w:rsidR="00D23733" w:rsidRPr="005C27CB" w:rsidRDefault="00D23733" w:rsidP="005C27CB">
      <w:pPr>
        <w:spacing w:after="0" w:line="240" w:lineRule="auto"/>
        <w:rPr>
          <w:rFonts w:ascii="Times New Roman" w:hAnsi="Times New Roman" w:cs="Times New Roman"/>
          <w:iCs/>
        </w:rPr>
      </w:pPr>
    </w:p>
    <w:p w14:paraId="09791276"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noteikumi</w:t>
      </w:r>
    </w:p>
    <w:p w14:paraId="04C5E0F3"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Konkursā piedalās Latvijas un citu valstu mūzikas skolu un vidusskolu audzēkņi, kā arī audzēkņi, kuri pabeidza mūzikas skolu un šobrīd nemācas vai mācās privāti.</w:t>
      </w:r>
    </w:p>
    <w:p w14:paraId="36537551"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Dalībnieki tiek iedalīti 5 vecuma grupās:</w:t>
      </w:r>
    </w:p>
    <w:p w14:paraId="3AC8695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A grupa – no 7 līdz 9 gadus veci audzēkņi</w:t>
      </w:r>
    </w:p>
    <w:p w14:paraId="357E7072"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B grupa – no 10 līdz 12 gadus veci audzēkņi</w:t>
      </w:r>
    </w:p>
    <w:p w14:paraId="4EAC9B95"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C grupa – no 13 līdz 15 gadus veci audzēkņi</w:t>
      </w:r>
    </w:p>
    <w:p w14:paraId="4ED9789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D grupa – no 16 līdz 18 gadus veci audzēkņi</w:t>
      </w:r>
    </w:p>
    <w:p w14:paraId="07F54F45" w14:textId="77777777"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E grupa – no 19 gadiem un vecāki audzēkņi</w:t>
      </w:r>
    </w:p>
    <w:p w14:paraId="68EEC5EF"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Konkurss notiek vienā kārtā.</w:t>
      </w:r>
    </w:p>
    <w:p w14:paraId="3F6DA065" w14:textId="77777777" w:rsidR="00E11013" w:rsidRDefault="00E11013" w:rsidP="005C27CB">
      <w:pPr>
        <w:spacing w:after="0" w:line="240" w:lineRule="auto"/>
        <w:rPr>
          <w:rFonts w:ascii="Times New Roman" w:hAnsi="Times New Roman" w:cs="Times New Roman"/>
          <w:b/>
          <w:iCs/>
        </w:rPr>
      </w:pPr>
    </w:p>
    <w:p w14:paraId="2B2C40AF" w14:textId="661E9CAE"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Konkursa programma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92"/>
      </w:tblGrid>
      <w:tr w:rsidR="00606740" w:rsidRPr="005C27CB" w14:paraId="21CAC836" w14:textId="77777777" w:rsidTr="00E11013">
        <w:trPr>
          <w:trHeight w:val="492"/>
        </w:trPr>
        <w:tc>
          <w:tcPr>
            <w:tcW w:w="1838" w:type="dxa"/>
            <w:hideMark/>
          </w:tcPr>
          <w:p w14:paraId="5BBA51C3"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A </w:t>
            </w:r>
            <w:proofErr w:type="spellStart"/>
            <w:r w:rsidRPr="005C27CB">
              <w:rPr>
                <w:rFonts w:ascii="Times New Roman" w:hAnsi="Times New Roman" w:cs="Times New Roman"/>
                <w:iCs/>
                <w:lang w:val="ru-RU"/>
              </w:rPr>
              <w:t>grupa</w:t>
            </w:r>
            <w:proofErr w:type="spellEnd"/>
          </w:p>
        </w:tc>
        <w:tc>
          <w:tcPr>
            <w:tcW w:w="6792" w:type="dxa"/>
            <w:hideMark/>
          </w:tcPr>
          <w:p w14:paraId="15DF9E07" w14:textId="6BAF0CB8" w:rsidR="00D23733" w:rsidRPr="005C27CB" w:rsidRDefault="00D3079B" w:rsidP="005C27CB">
            <w:pPr>
              <w:spacing w:after="0" w:line="240" w:lineRule="auto"/>
              <w:rPr>
                <w:rFonts w:ascii="Times New Roman" w:hAnsi="Times New Roman" w:cs="Times New Roman"/>
                <w:iCs/>
              </w:rPr>
            </w:pPr>
            <w:r w:rsidRPr="005C27CB">
              <w:rPr>
                <w:rFonts w:ascii="Times New Roman" w:hAnsi="Times New Roman" w:cs="Times New Roman"/>
                <w:iCs/>
              </w:rPr>
              <w:t>1.</w:t>
            </w:r>
            <w:r w:rsidR="00E11013">
              <w:rPr>
                <w:rFonts w:ascii="Times New Roman" w:hAnsi="Times New Roman" w:cs="Times New Roman"/>
                <w:iCs/>
              </w:rPr>
              <w:t xml:space="preserve"> </w:t>
            </w:r>
            <w:r w:rsidR="00606740" w:rsidRPr="005C27CB">
              <w:rPr>
                <w:rFonts w:ascii="Times New Roman" w:hAnsi="Times New Roman" w:cs="Times New Roman"/>
                <w:iCs/>
              </w:rPr>
              <w:t>Lirisks skaņdarbs</w:t>
            </w:r>
          </w:p>
          <w:p w14:paraId="3EBE3382" w14:textId="3587DA5E" w:rsidR="00606740" w:rsidRPr="005C27CB" w:rsidRDefault="00D3079B" w:rsidP="005C27CB">
            <w:pPr>
              <w:spacing w:after="0" w:line="240" w:lineRule="auto"/>
              <w:rPr>
                <w:rFonts w:ascii="Times New Roman" w:hAnsi="Times New Roman" w:cs="Times New Roman"/>
                <w:iCs/>
              </w:rPr>
            </w:pPr>
            <w:r w:rsidRPr="005C27CB">
              <w:rPr>
                <w:rFonts w:ascii="Times New Roman" w:hAnsi="Times New Roman" w:cs="Times New Roman"/>
                <w:iCs/>
              </w:rPr>
              <w:t>2.</w:t>
            </w:r>
            <w:r w:rsidR="00E11013">
              <w:rPr>
                <w:rFonts w:ascii="Times New Roman" w:hAnsi="Times New Roman" w:cs="Times New Roman"/>
                <w:iCs/>
              </w:rPr>
              <w:t xml:space="preserve"> </w:t>
            </w:r>
            <w:r w:rsidR="00606740" w:rsidRPr="005C27CB">
              <w:rPr>
                <w:rFonts w:ascii="Times New Roman" w:hAnsi="Times New Roman" w:cs="Times New Roman"/>
                <w:iCs/>
              </w:rPr>
              <w:t>Virtuozs skaņdarbs</w:t>
            </w:r>
          </w:p>
        </w:tc>
      </w:tr>
      <w:tr w:rsidR="00606740" w:rsidRPr="005C27CB" w14:paraId="1B9DDECC" w14:textId="77777777" w:rsidTr="00E11013">
        <w:trPr>
          <w:trHeight w:val="427"/>
        </w:trPr>
        <w:tc>
          <w:tcPr>
            <w:tcW w:w="1838" w:type="dxa"/>
            <w:hideMark/>
          </w:tcPr>
          <w:p w14:paraId="7B6F8C1E"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B </w:t>
            </w:r>
            <w:proofErr w:type="spellStart"/>
            <w:r w:rsidRPr="005C27CB">
              <w:rPr>
                <w:rFonts w:ascii="Times New Roman" w:hAnsi="Times New Roman" w:cs="Times New Roman"/>
                <w:iCs/>
                <w:lang w:val="ru-RU"/>
              </w:rPr>
              <w:t>grupa</w:t>
            </w:r>
            <w:proofErr w:type="spellEnd"/>
          </w:p>
        </w:tc>
        <w:tc>
          <w:tcPr>
            <w:tcW w:w="6792" w:type="dxa"/>
            <w:hideMark/>
          </w:tcPr>
          <w:p w14:paraId="015F4633" w14:textId="7DEB523C" w:rsidR="00D23733" w:rsidRPr="002537E8" w:rsidRDefault="00D3079B" w:rsidP="005C27CB">
            <w:pPr>
              <w:spacing w:after="0" w:line="240" w:lineRule="auto"/>
              <w:rPr>
                <w:rFonts w:ascii="Times New Roman" w:hAnsi="Times New Roman" w:cs="Times New Roman"/>
                <w:bCs/>
                <w:iCs/>
                <w:lang w:val="ru-RU"/>
              </w:rPr>
            </w:pPr>
            <w:r w:rsidRPr="002537E8">
              <w:rPr>
                <w:rFonts w:ascii="Times New Roman" w:hAnsi="Times New Roman" w:cs="Times New Roman"/>
                <w:bCs/>
                <w:iCs/>
                <w:lang w:val="ru-RU"/>
              </w:rPr>
              <w:t xml:space="preserve">1. </w:t>
            </w:r>
            <w:proofErr w:type="spellStart"/>
            <w:r w:rsidR="00D23733" w:rsidRPr="005C27CB">
              <w:rPr>
                <w:rFonts w:ascii="Times New Roman" w:hAnsi="Times New Roman" w:cs="Times New Roman"/>
                <w:bCs/>
                <w:iCs/>
                <w:lang w:val="en-US"/>
              </w:rPr>
              <w:t>Oblig</w:t>
            </w:r>
            <w:proofErr w:type="spellEnd"/>
            <w:r w:rsidR="00D23733" w:rsidRPr="002537E8">
              <w:rPr>
                <w:rFonts w:ascii="Times New Roman" w:hAnsi="Times New Roman" w:cs="Times New Roman"/>
                <w:bCs/>
                <w:iCs/>
                <w:lang w:val="ru-RU"/>
              </w:rPr>
              <w:t>ā</w:t>
            </w:r>
            <w:r w:rsidR="00D23733" w:rsidRPr="005C27CB">
              <w:rPr>
                <w:rFonts w:ascii="Times New Roman" w:hAnsi="Times New Roman" w:cs="Times New Roman"/>
                <w:bCs/>
                <w:iCs/>
                <w:lang w:val="en-US"/>
              </w:rPr>
              <w:t>tais</w:t>
            </w:r>
            <w:r w:rsidR="00D23733" w:rsidRPr="002537E8">
              <w:rPr>
                <w:rFonts w:ascii="Times New Roman" w:hAnsi="Times New Roman" w:cs="Times New Roman"/>
                <w:bCs/>
                <w:iCs/>
                <w:lang w:val="ru-RU"/>
              </w:rPr>
              <w:t xml:space="preserve"> </w:t>
            </w:r>
            <w:r w:rsidR="00D23733" w:rsidRPr="005C27CB">
              <w:rPr>
                <w:rFonts w:ascii="Times New Roman" w:hAnsi="Times New Roman" w:cs="Times New Roman"/>
                <w:bCs/>
                <w:iCs/>
                <w:lang w:val="en-US"/>
              </w:rPr>
              <w:t>ska</w:t>
            </w:r>
            <w:r w:rsidR="00D23733" w:rsidRPr="002537E8">
              <w:rPr>
                <w:rFonts w:ascii="Times New Roman" w:hAnsi="Times New Roman" w:cs="Times New Roman"/>
                <w:bCs/>
                <w:iCs/>
                <w:lang w:val="ru-RU"/>
              </w:rPr>
              <w:t>ņ</w:t>
            </w:r>
            <w:proofErr w:type="spellStart"/>
            <w:r w:rsidR="00D23733" w:rsidRPr="005C27CB">
              <w:rPr>
                <w:rFonts w:ascii="Times New Roman" w:hAnsi="Times New Roman" w:cs="Times New Roman"/>
                <w:bCs/>
                <w:iCs/>
                <w:lang w:val="en-US"/>
              </w:rPr>
              <w:t>darbs</w:t>
            </w:r>
            <w:proofErr w:type="spellEnd"/>
            <w:r w:rsidRPr="002537E8">
              <w:rPr>
                <w:rFonts w:ascii="Times New Roman" w:hAnsi="Times New Roman" w:cs="Times New Roman"/>
                <w:bCs/>
                <w:iCs/>
                <w:lang w:val="ru-RU"/>
              </w:rPr>
              <w:t xml:space="preserve">: </w:t>
            </w:r>
            <w:r w:rsidR="00606740" w:rsidRPr="005C27CB">
              <w:rPr>
                <w:rFonts w:ascii="Times New Roman" w:hAnsi="Times New Roman" w:cs="Times New Roman"/>
                <w:bCs/>
                <w:i/>
                <w:lang w:val="en-US"/>
              </w:rPr>
              <w:t>M</w:t>
            </w:r>
            <w:r w:rsidR="00606740" w:rsidRPr="002537E8">
              <w:rPr>
                <w:rFonts w:ascii="Times New Roman" w:hAnsi="Times New Roman" w:cs="Times New Roman"/>
                <w:bCs/>
                <w:i/>
                <w:lang w:val="ru-RU"/>
              </w:rPr>
              <w:t>.</w:t>
            </w:r>
            <w:proofErr w:type="spellStart"/>
            <w:r w:rsidR="00606740" w:rsidRPr="005C27CB">
              <w:rPr>
                <w:rFonts w:ascii="Times New Roman" w:hAnsi="Times New Roman" w:cs="Times New Roman"/>
                <w:bCs/>
                <w:i/>
                <w:lang w:val="en-US"/>
              </w:rPr>
              <w:t>Carkassi</w:t>
            </w:r>
            <w:proofErr w:type="spellEnd"/>
            <w:r w:rsidR="00606740" w:rsidRPr="002537E8">
              <w:rPr>
                <w:rFonts w:ascii="Times New Roman" w:hAnsi="Times New Roman" w:cs="Times New Roman"/>
                <w:bCs/>
                <w:i/>
                <w:lang w:val="ru-RU"/>
              </w:rPr>
              <w:t xml:space="preserve"> </w:t>
            </w:r>
            <w:r w:rsidRPr="002537E8">
              <w:rPr>
                <w:rFonts w:ascii="Times New Roman" w:hAnsi="Times New Roman" w:cs="Times New Roman"/>
                <w:bCs/>
                <w:iCs/>
                <w:lang w:val="ru-RU"/>
              </w:rPr>
              <w:t>(</w:t>
            </w:r>
            <w:r w:rsidR="00606740" w:rsidRPr="005C27CB">
              <w:rPr>
                <w:rFonts w:ascii="Times New Roman" w:hAnsi="Times New Roman" w:cs="Times New Roman"/>
                <w:bCs/>
                <w:iCs/>
                <w:lang w:val="en-US"/>
              </w:rPr>
              <w:t>ska</w:t>
            </w:r>
            <w:r w:rsidR="00606740" w:rsidRPr="002537E8">
              <w:rPr>
                <w:rFonts w:ascii="Times New Roman" w:hAnsi="Times New Roman" w:cs="Times New Roman"/>
                <w:bCs/>
                <w:iCs/>
                <w:lang w:val="ru-RU"/>
              </w:rPr>
              <w:t>ņ</w:t>
            </w:r>
            <w:proofErr w:type="spellStart"/>
            <w:r w:rsidR="00606740" w:rsidRPr="005C27CB">
              <w:rPr>
                <w:rFonts w:ascii="Times New Roman" w:hAnsi="Times New Roman" w:cs="Times New Roman"/>
                <w:bCs/>
                <w:iCs/>
                <w:lang w:val="en-US"/>
              </w:rPr>
              <w:t>darbs</w:t>
            </w:r>
            <w:proofErr w:type="spellEnd"/>
            <w:r w:rsidR="00606740" w:rsidRPr="002537E8">
              <w:rPr>
                <w:rFonts w:ascii="Times New Roman" w:hAnsi="Times New Roman" w:cs="Times New Roman"/>
                <w:bCs/>
                <w:iCs/>
                <w:lang w:val="ru-RU"/>
              </w:rPr>
              <w:t xml:space="preserve"> </w:t>
            </w:r>
            <w:proofErr w:type="spellStart"/>
            <w:r w:rsidR="00606740" w:rsidRPr="005C27CB">
              <w:rPr>
                <w:rFonts w:ascii="Times New Roman" w:hAnsi="Times New Roman" w:cs="Times New Roman"/>
                <w:bCs/>
                <w:iCs/>
                <w:lang w:val="en-US"/>
              </w:rPr>
              <w:t>vai</w:t>
            </w:r>
            <w:proofErr w:type="spellEnd"/>
            <w:r w:rsidR="00606740" w:rsidRPr="002537E8">
              <w:rPr>
                <w:rFonts w:ascii="Times New Roman" w:hAnsi="Times New Roman" w:cs="Times New Roman"/>
                <w:bCs/>
                <w:iCs/>
                <w:lang w:val="ru-RU"/>
              </w:rPr>
              <w:t xml:space="preserve"> </w:t>
            </w:r>
            <w:r w:rsidR="00606740" w:rsidRPr="005C27CB">
              <w:rPr>
                <w:rFonts w:ascii="Times New Roman" w:hAnsi="Times New Roman" w:cs="Times New Roman"/>
                <w:bCs/>
                <w:iCs/>
                <w:lang w:val="en-US"/>
              </w:rPr>
              <w:t>et</w:t>
            </w:r>
            <w:r w:rsidR="00606740" w:rsidRPr="002537E8">
              <w:rPr>
                <w:rFonts w:ascii="Times New Roman" w:hAnsi="Times New Roman" w:cs="Times New Roman"/>
                <w:bCs/>
                <w:iCs/>
                <w:lang w:val="ru-RU"/>
              </w:rPr>
              <w:t>ī</w:t>
            </w:r>
            <w:r w:rsidR="00606740" w:rsidRPr="005C27CB">
              <w:rPr>
                <w:rFonts w:ascii="Times New Roman" w:hAnsi="Times New Roman" w:cs="Times New Roman"/>
                <w:bCs/>
                <w:iCs/>
                <w:lang w:val="en-US"/>
              </w:rPr>
              <w:t>de</w:t>
            </w:r>
            <w:r w:rsidRPr="002537E8">
              <w:rPr>
                <w:rFonts w:ascii="Times New Roman" w:hAnsi="Times New Roman" w:cs="Times New Roman"/>
                <w:bCs/>
                <w:iCs/>
                <w:lang w:val="ru-RU"/>
              </w:rPr>
              <w:t>)</w:t>
            </w:r>
          </w:p>
          <w:p w14:paraId="3F14CA33" w14:textId="77777777" w:rsidR="00D23733" w:rsidRPr="005C27CB" w:rsidRDefault="00D23733" w:rsidP="005C27CB">
            <w:pPr>
              <w:spacing w:after="0" w:line="240" w:lineRule="auto"/>
              <w:rPr>
                <w:rFonts w:ascii="Times New Roman" w:hAnsi="Times New Roman" w:cs="Times New Roman"/>
                <w:bCs/>
                <w:iCs/>
              </w:rPr>
            </w:pPr>
            <w:r w:rsidRPr="005C27CB">
              <w:rPr>
                <w:rFonts w:ascii="Times New Roman" w:hAnsi="Times New Roman" w:cs="Times New Roman"/>
                <w:bCs/>
                <w:iCs/>
                <w:lang w:val="en-US"/>
              </w:rPr>
              <w:t>2.</w:t>
            </w:r>
            <w:r w:rsidR="009438F4" w:rsidRPr="005C27CB">
              <w:rPr>
                <w:rFonts w:ascii="Times New Roman" w:hAnsi="Times New Roman" w:cs="Times New Roman"/>
                <w:bCs/>
                <w:iCs/>
                <w:lang w:val="en-US"/>
              </w:rPr>
              <w:t xml:space="preserve"> </w:t>
            </w:r>
            <w:proofErr w:type="spellStart"/>
            <w:r w:rsidR="009438F4" w:rsidRPr="005C27CB">
              <w:rPr>
                <w:rFonts w:ascii="Times New Roman" w:hAnsi="Times New Roman" w:cs="Times New Roman"/>
                <w:bCs/>
                <w:iCs/>
                <w:lang w:val="en-US"/>
              </w:rPr>
              <w:t>Brīvas</w:t>
            </w:r>
            <w:proofErr w:type="spellEnd"/>
            <w:r w:rsidR="009438F4" w:rsidRPr="005C27CB">
              <w:rPr>
                <w:rFonts w:ascii="Times New Roman" w:hAnsi="Times New Roman" w:cs="Times New Roman"/>
                <w:bCs/>
                <w:iCs/>
                <w:lang w:val="en-US"/>
              </w:rPr>
              <w:t xml:space="preserve"> </w:t>
            </w:r>
            <w:proofErr w:type="spellStart"/>
            <w:r w:rsidR="009438F4" w:rsidRPr="005C27CB">
              <w:rPr>
                <w:rFonts w:ascii="Times New Roman" w:hAnsi="Times New Roman" w:cs="Times New Roman"/>
                <w:bCs/>
                <w:iCs/>
                <w:lang w:val="en-US"/>
              </w:rPr>
              <w:t>izvēles</w:t>
            </w:r>
            <w:proofErr w:type="spellEnd"/>
            <w:r w:rsidR="009438F4" w:rsidRPr="005C27CB">
              <w:rPr>
                <w:rFonts w:ascii="Times New Roman" w:hAnsi="Times New Roman" w:cs="Times New Roman"/>
                <w:bCs/>
                <w:iCs/>
                <w:lang w:val="en-US"/>
              </w:rPr>
              <w:t xml:space="preserve"> </w:t>
            </w:r>
            <w:proofErr w:type="spellStart"/>
            <w:r w:rsidR="009438F4" w:rsidRPr="005C27CB">
              <w:rPr>
                <w:rFonts w:ascii="Times New Roman" w:hAnsi="Times New Roman" w:cs="Times New Roman"/>
                <w:bCs/>
                <w:iCs/>
                <w:lang w:val="en-US"/>
              </w:rPr>
              <w:t>skaņdarbs</w:t>
            </w:r>
            <w:proofErr w:type="spellEnd"/>
            <w:r w:rsidR="009438F4" w:rsidRPr="005C27CB">
              <w:rPr>
                <w:rFonts w:ascii="Times New Roman" w:hAnsi="Times New Roman" w:cs="Times New Roman"/>
                <w:bCs/>
                <w:iCs/>
                <w:lang w:val="en-US"/>
              </w:rPr>
              <w:t xml:space="preserve"> </w:t>
            </w:r>
            <w:r w:rsidR="00606740" w:rsidRPr="005C27CB">
              <w:rPr>
                <w:rFonts w:ascii="Times New Roman" w:hAnsi="Times New Roman" w:cs="Times New Roman"/>
                <w:bCs/>
                <w:iCs/>
              </w:rPr>
              <w:t xml:space="preserve">(Kontrasts 1 </w:t>
            </w:r>
            <w:r w:rsidR="00D3079B" w:rsidRPr="005C27CB">
              <w:rPr>
                <w:rFonts w:ascii="Times New Roman" w:hAnsi="Times New Roman" w:cs="Times New Roman"/>
                <w:bCs/>
                <w:iCs/>
              </w:rPr>
              <w:t>skaņdarbam</w:t>
            </w:r>
            <w:r w:rsidR="00606740" w:rsidRPr="005C27CB">
              <w:rPr>
                <w:rFonts w:ascii="Times New Roman" w:hAnsi="Times New Roman" w:cs="Times New Roman"/>
                <w:bCs/>
                <w:iCs/>
              </w:rPr>
              <w:t>)</w:t>
            </w:r>
          </w:p>
        </w:tc>
      </w:tr>
      <w:tr w:rsidR="00606740" w:rsidRPr="005C27CB" w14:paraId="29A891B7" w14:textId="77777777" w:rsidTr="00E11013">
        <w:trPr>
          <w:trHeight w:val="529"/>
        </w:trPr>
        <w:tc>
          <w:tcPr>
            <w:tcW w:w="1838" w:type="dxa"/>
            <w:hideMark/>
          </w:tcPr>
          <w:p w14:paraId="1278F601"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C </w:t>
            </w:r>
            <w:proofErr w:type="spellStart"/>
            <w:r w:rsidRPr="005C27CB">
              <w:rPr>
                <w:rFonts w:ascii="Times New Roman" w:hAnsi="Times New Roman" w:cs="Times New Roman"/>
                <w:iCs/>
                <w:lang w:val="ru-RU"/>
              </w:rPr>
              <w:t>grupa</w:t>
            </w:r>
            <w:proofErr w:type="spellEnd"/>
          </w:p>
        </w:tc>
        <w:tc>
          <w:tcPr>
            <w:tcW w:w="6792" w:type="dxa"/>
            <w:hideMark/>
          </w:tcPr>
          <w:p w14:paraId="45823930" w14:textId="47BEBDBC" w:rsidR="00D23733" w:rsidRPr="002537E8" w:rsidRDefault="00D23733" w:rsidP="005C27CB">
            <w:pPr>
              <w:spacing w:after="0" w:line="240" w:lineRule="auto"/>
              <w:rPr>
                <w:rFonts w:ascii="Times New Roman" w:hAnsi="Times New Roman" w:cs="Times New Roman"/>
                <w:bCs/>
                <w:iCs/>
                <w:lang w:val="ru-RU"/>
              </w:rPr>
            </w:pPr>
            <w:r w:rsidRPr="002537E8">
              <w:rPr>
                <w:rFonts w:ascii="Times New Roman" w:hAnsi="Times New Roman" w:cs="Times New Roman"/>
                <w:bCs/>
                <w:iCs/>
                <w:lang w:val="ru-RU"/>
              </w:rPr>
              <w:t xml:space="preserve">1. </w:t>
            </w:r>
            <w:proofErr w:type="spellStart"/>
            <w:r w:rsidRPr="005C27CB">
              <w:rPr>
                <w:rFonts w:ascii="Times New Roman" w:hAnsi="Times New Roman" w:cs="Times New Roman"/>
                <w:bCs/>
                <w:iCs/>
                <w:lang w:val="en-US"/>
              </w:rPr>
              <w:t>Oblig</w:t>
            </w:r>
            <w:proofErr w:type="spellEnd"/>
            <w:r w:rsidRPr="002537E8">
              <w:rPr>
                <w:rFonts w:ascii="Times New Roman" w:hAnsi="Times New Roman" w:cs="Times New Roman"/>
                <w:bCs/>
                <w:iCs/>
                <w:lang w:val="ru-RU"/>
              </w:rPr>
              <w:t>ā</w:t>
            </w:r>
            <w:r w:rsidRPr="005C27CB">
              <w:rPr>
                <w:rFonts w:ascii="Times New Roman" w:hAnsi="Times New Roman" w:cs="Times New Roman"/>
                <w:bCs/>
                <w:iCs/>
                <w:lang w:val="en-US"/>
              </w:rPr>
              <w:t>tais</w:t>
            </w:r>
            <w:r w:rsidRPr="002537E8">
              <w:rPr>
                <w:rFonts w:ascii="Times New Roman" w:hAnsi="Times New Roman" w:cs="Times New Roman"/>
                <w:bCs/>
                <w:iCs/>
                <w:lang w:val="ru-RU"/>
              </w:rPr>
              <w:t xml:space="preserve"> </w:t>
            </w:r>
            <w:r w:rsidRPr="005C27CB">
              <w:rPr>
                <w:rFonts w:ascii="Times New Roman" w:hAnsi="Times New Roman" w:cs="Times New Roman"/>
                <w:bCs/>
                <w:iCs/>
                <w:lang w:val="en-US"/>
              </w:rPr>
              <w:t>ska</w:t>
            </w:r>
            <w:r w:rsidRPr="002537E8">
              <w:rPr>
                <w:rFonts w:ascii="Times New Roman" w:hAnsi="Times New Roman" w:cs="Times New Roman"/>
                <w:bCs/>
                <w:iCs/>
                <w:lang w:val="ru-RU"/>
              </w:rPr>
              <w:t>ņ</w:t>
            </w:r>
            <w:proofErr w:type="spellStart"/>
            <w:r w:rsidRPr="005C27CB">
              <w:rPr>
                <w:rFonts w:ascii="Times New Roman" w:hAnsi="Times New Roman" w:cs="Times New Roman"/>
                <w:bCs/>
                <w:iCs/>
                <w:lang w:val="en-US"/>
              </w:rPr>
              <w:t>darbs</w:t>
            </w:r>
            <w:proofErr w:type="spellEnd"/>
            <w:r w:rsidR="00D3079B" w:rsidRPr="002537E8">
              <w:rPr>
                <w:rFonts w:ascii="Times New Roman" w:hAnsi="Times New Roman" w:cs="Times New Roman"/>
                <w:bCs/>
                <w:iCs/>
                <w:lang w:val="ru-RU"/>
              </w:rPr>
              <w:t>:</w:t>
            </w:r>
            <w:r w:rsidRPr="002537E8">
              <w:rPr>
                <w:rFonts w:ascii="Times New Roman" w:hAnsi="Times New Roman" w:cs="Times New Roman"/>
                <w:bCs/>
                <w:iCs/>
                <w:lang w:val="ru-RU"/>
              </w:rPr>
              <w:t xml:space="preserve"> </w:t>
            </w:r>
            <w:r w:rsidR="00606740" w:rsidRPr="005C27CB">
              <w:rPr>
                <w:rFonts w:ascii="Times New Roman" w:hAnsi="Times New Roman" w:cs="Times New Roman"/>
                <w:bCs/>
                <w:i/>
                <w:lang w:val="en-US"/>
              </w:rPr>
              <w:t>F</w:t>
            </w:r>
            <w:r w:rsidR="00606740" w:rsidRPr="002537E8">
              <w:rPr>
                <w:rFonts w:ascii="Times New Roman" w:hAnsi="Times New Roman" w:cs="Times New Roman"/>
                <w:bCs/>
                <w:i/>
                <w:lang w:val="ru-RU"/>
              </w:rPr>
              <w:t>.</w:t>
            </w:r>
            <w:proofErr w:type="spellStart"/>
            <w:r w:rsidR="00606740" w:rsidRPr="005C27CB">
              <w:rPr>
                <w:rFonts w:ascii="Times New Roman" w:hAnsi="Times New Roman" w:cs="Times New Roman"/>
                <w:bCs/>
                <w:i/>
                <w:lang w:val="en-US"/>
              </w:rPr>
              <w:t>T</w:t>
            </w:r>
            <w:r w:rsidR="00D3079B" w:rsidRPr="005C27CB">
              <w:rPr>
                <w:rFonts w:ascii="Times New Roman" w:hAnsi="Times New Roman" w:cs="Times New Roman"/>
                <w:bCs/>
                <w:i/>
                <w:lang w:val="en-US"/>
              </w:rPr>
              <w:t>a</w:t>
            </w:r>
            <w:r w:rsidR="00606740" w:rsidRPr="005C27CB">
              <w:rPr>
                <w:rFonts w:ascii="Times New Roman" w:hAnsi="Times New Roman" w:cs="Times New Roman"/>
                <w:bCs/>
                <w:i/>
                <w:lang w:val="en-US"/>
              </w:rPr>
              <w:t>rrega</w:t>
            </w:r>
            <w:proofErr w:type="spellEnd"/>
            <w:r w:rsidR="00606740" w:rsidRPr="002537E8">
              <w:rPr>
                <w:rFonts w:ascii="Times New Roman" w:hAnsi="Times New Roman" w:cs="Times New Roman"/>
                <w:bCs/>
                <w:iCs/>
                <w:lang w:val="ru-RU"/>
              </w:rPr>
              <w:t xml:space="preserve"> </w:t>
            </w:r>
            <w:r w:rsidR="00D3079B" w:rsidRPr="002537E8">
              <w:rPr>
                <w:rFonts w:ascii="Times New Roman" w:hAnsi="Times New Roman" w:cs="Times New Roman"/>
                <w:bCs/>
                <w:iCs/>
                <w:lang w:val="ru-RU"/>
              </w:rPr>
              <w:t>(</w:t>
            </w:r>
            <w:r w:rsidR="00606740" w:rsidRPr="005C27CB">
              <w:rPr>
                <w:rFonts w:ascii="Times New Roman" w:hAnsi="Times New Roman" w:cs="Times New Roman"/>
                <w:bCs/>
                <w:iCs/>
                <w:lang w:val="en-US"/>
              </w:rPr>
              <w:t>ska</w:t>
            </w:r>
            <w:r w:rsidR="00606740" w:rsidRPr="002537E8">
              <w:rPr>
                <w:rFonts w:ascii="Times New Roman" w:hAnsi="Times New Roman" w:cs="Times New Roman"/>
                <w:bCs/>
                <w:iCs/>
                <w:lang w:val="ru-RU"/>
              </w:rPr>
              <w:t>ņ</w:t>
            </w:r>
            <w:proofErr w:type="spellStart"/>
            <w:r w:rsidR="00606740" w:rsidRPr="005C27CB">
              <w:rPr>
                <w:rFonts w:ascii="Times New Roman" w:hAnsi="Times New Roman" w:cs="Times New Roman"/>
                <w:bCs/>
                <w:iCs/>
                <w:lang w:val="en-US"/>
              </w:rPr>
              <w:t>darbs</w:t>
            </w:r>
            <w:proofErr w:type="spellEnd"/>
            <w:r w:rsidR="00606740" w:rsidRPr="002537E8">
              <w:rPr>
                <w:rFonts w:ascii="Times New Roman" w:hAnsi="Times New Roman" w:cs="Times New Roman"/>
                <w:bCs/>
                <w:iCs/>
                <w:lang w:val="ru-RU"/>
              </w:rPr>
              <w:t xml:space="preserve"> </w:t>
            </w:r>
            <w:proofErr w:type="spellStart"/>
            <w:r w:rsidR="00606740" w:rsidRPr="005C27CB">
              <w:rPr>
                <w:rFonts w:ascii="Times New Roman" w:hAnsi="Times New Roman" w:cs="Times New Roman"/>
                <w:bCs/>
                <w:iCs/>
                <w:lang w:val="en-US"/>
              </w:rPr>
              <w:t>vai</w:t>
            </w:r>
            <w:proofErr w:type="spellEnd"/>
            <w:r w:rsidR="00606740" w:rsidRPr="002537E8">
              <w:rPr>
                <w:rFonts w:ascii="Times New Roman" w:hAnsi="Times New Roman" w:cs="Times New Roman"/>
                <w:bCs/>
                <w:iCs/>
                <w:lang w:val="ru-RU"/>
              </w:rPr>
              <w:t xml:space="preserve"> </w:t>
            </w:r>
            <w:r w:rsidR="00606740" w:rsidRPr="005C27CB">
              <w:rPr>
                <w:rFonts w:ascii="Times New Roman" w:hAnsi="Times New Roman" w:cs="Times New Roman"/>
                <w:bCs/>
                <w:iCs/>
                <w:lang w:val="en-US"/>
              </w:rPr>
              <w:t>et</w:t>
            </w:r>
            <w:r w:rsidR="00606740" w:rsidRPr="002537E8">
              <w:rPr>
                <w:rFonts w:ascii="Times New Roman" w:hAnsi="Times New Roman" w:cs="Times New Roman"/>
                <w:bCs/>
                <w:iCs/>
                <w:lang w:val="ru-RU"/>
              </w:rPr>
              <w:t>ī</w:t>
            </w:r>
            <w:r w:rsidR="00606740" w:rsidRPr="005C27CB">
              <w:rPr>
                <w:rFonts w:ascii="Times New Roman" w:hAnsi="Times New Roman" w:cs="Times New Roman"/>
                <w:bCs/>
                <w:iCs/>
                <w:lang w:val="en-US"/>
              </w:rPr>
              <w:t>de</w:t>
            </w:r>
            <w:r w:rsidR="00D3079B" w:rsidRPr="002537E8">
              <w:rPr>
                <w:rFonts w:ascii="Times New Roman" w:hAnsi="Times New Roman" w:cs="Times New Roman"/>
                <w:bCs/>
                <w:iCs/>
                <w:lang w:val="ru-RU"/>
              </w:rPr>
              <w:t>)</w:t>
            </w:r>
          </w:p>
          <w:p w14:paraId="2FD8C273" w14:textId="77777777" w:rsidR="00D23733" w:rsidRPr="005C27CB" w:rsidRDefault="00D23733" w:rsidP="005C27CB">
            <w:pPr>
              <w:spacing w:after="0" w:line="240" w:lineRule="auto"/>
              <w:rPr>
                <w:rFonts w:ascii="Times New Roman" w:hAnsi="Times New Roman" w:cs="Times New Roman"/>
                <w:bCs/>
                <w:iCs/>
                <w:lang w:val="en-US"/>
              </w:rPr>
            </w:pPr>
            <w:r w:rsidRPr="005C27CB">
              <w:rPr>
                <w:rFonts w:ascii="Times New Roman" w:hAnsi="Times New Roman" w:cs="Times New Roman"/>
                <w:bCs/>
                <w:iCs/>
                <w:lang w:val="en-US"/>
              </w:rPr>
              <w:t xml:space="preserve">2. </w:t>
            </w:r>
            <w:proofErr w:type="spellStart"/>
            <w:r w:rsidR="00606740" w:rsidRPr="005C27CB">
              <w:rPr>
                <w:rFonts w:ascii="Times New Roman" w:hAnsi="Times New Roman" w:cs="Times New Roman"/>
                <w:bCs/>
                <w:iCs/>
                <w:lang w:val="en-US"/>
              </w:rPr>
              <w:t>Brīvas</w:t>
            </w:r>
            <w:proofErr w:type="spellEnd"/>
            <w:r w:rsidR="00606740" w:rsidRPr="005C27CB">
              <w:rPr>
                <w:rFonts w:ascii="Times New Roman" w:hAnsi="Times New Roman" w:cs="Times New Roman"/>
                <w:bCs/>
                <w:iCs/>
                <w:lang w:val="en-US"/>
              </w:rPr>
              <w:t xml:space="preserve"> </w:t>
            </w:r>
            <w:proofErr w:type="spellStart"/>
            <w:r w:rsidR="00606740" w:rsidRPr="005C27CB">
              <w:rPr>
                <w:rFonts w:ascii="Times New Roman" w:hAnsi="Times New Roman" w:cs="Times New Roman"/>
                <w:bCs/>
                <w:iCs/>
                <w:lang w:val="en-US"/>
              </w:rPr>
              <w:t>izvēles</w:t>
            </w:r>
            <w:proofErr w:type="spellEnd"/>
            <w:r w:rsidR="00606740" w:rsidRPr="005C27CB">
              <w:rPr>
                <w:rFonts w:ascii="Times New Roman" w:hAnsi="Times New Roman" w:cs="Times New Roman"/>
                <w:bCs/>
                <w:iCs/>
                <w:lang w:val="en-US"/>
              </w:rPr>
              <w:t xml:space="preserve"> </w:t>
            </w:r>
            <w:proofErr w:type="spellStart"/>
            <w:r w:rsidR="00606740" w:rsidRPr="005C27CB">
              <w:rPr>
                <w:rFonts w:ascii="Times New Roman" w:hAnsi="Times New Roman" w:cs="Times New Roman"/>
                <w:bCs/>
                <w:iCs/>
                <w:lang w:val="en-US"/>
              </w:rPr>
              <w:t>skaņdarbs</w:t>
            </w:r>
            <w:proofErr w:type="spellEnd"/>
            <w:r w:rsidR="00606740" w:rsidRPr="005C27CB">
              <w:rPr>
                <w:rFonts w:ascii="Times New Roman" w:hAnsi="Times New Roman" w:cs="Times New Roman"/>
                <w:bCs/>
                <w:iCs/>
                <w:lang w:val="en-US"/>
              </w:rPr>
              <w:t xml:space="preserve"> </w:t>
            </w:r>
            <w:r w:rsidR="00606740" w:rsidRPr="005C27CB">
              <w:rPr>
                <w:rFonts w:ascii="Times New Roman" w:hAnsi="Times New Roman" w:cs="Times New Roman"/>
                <w:bCs/>
                <w:iCs/>
              </w:rPr>
              <w:t xml:space="preserve">(Kontrasts 1 </w:t>
            </w:r>
            <w:r w:rsidR="00D3079B" w:rsidRPr="005C27CB">
              <w:rPr>
                <w:rFonts w:ascii="Times New Roman" w:hAnsi="Times New Roman" w:cs="Times New Roman"/>
                <w:bCs/>
                <w:iCs/>
              </w:rPr>
              <w:t>skaņdarbam</w:t>
            </w:r>
            <w:r w:rsidR="00606740" w:rsidRPr="005C27CB">
              <w:rPr>
                <w:rFonts w:ascii="Times New Roman" w:hAnsi="Times New Roman" w:cs="Times New Roman"/>
                <w:bCs/>
                <w:iCs/>
              </w:rPr>
              <w:t>)</w:t>
            </w:r>
          </w:p>
        </w:tc>
      </w:tr>
      <w:tr w:rsidR="00606740" w:rsidRPr="005C27CB" w14:paraId="5E7443BB" w14:textId="77777777" w:rsidTr="00E11013">
        <w:trPr>
          <w:trHeight w:val="834"/>
        </w:trPr>
        <w:tc>
          <w:tcPr>
            <w:tcW w:w="1838" w:type="dxa"/>
            <w:hideMark/>
          </w:tcPr>
          <w:p w14:paraId="42EAEE73"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D </w:t>
            </w:r>
            <w:proofErr w:type="spellStart"/>
            <w:r w:rsidRPr="005C27CB">
              <w:rPr>
                <w:rFonts w:ascii="Times New Roman" w:hAnsi="Times New Roman" w:cs="Times New Roman"/>
                <w:iCs/>
                <w:lang w:val="ru-RU"/>
              </w:rPr>
              <w:t>grupa</w:t>
            </w:r>
            <w:proofErr w:type="spellEnd"/>
          </w:p>
        </w:tc>
        <w:tc>
          <w:tcPr>
            <w:tcW w:w="6792" w:type="dxa"/>
            <w:hideMark/>
          </w:tcPr>
          <w:p w14:paraId="49CA8ADE" w14:textId="77777777" w:rsidR="00D23733" w:rsidRPr="005C27CB" w:rsidRDefault="00D23733" w:rsidP="005C27CB">
            <w:pPr>
              <w:spacing w:after="0" w:line="240" w:lineRule="auto"/>
              <w:rPr>
                <w:rFonts w:ascii="Times New Roman" w:hAnsi="Times New Roman" w:cs="Times New Roman"/>
                <w:iCs/>
                <w:lang w:val="en-US"/>
              </w:rPr>
            </w:pPr>
            <w:r w:rsidRPr="005C27CB">
              <w:rPr>
                <w:rFonts w:ascii="Times New Roman" w:hAnsi="Times New Roman" w:cs="Times New Roman"/>
                <w:iCs/>
                <w:lang w:val="en-US"/>
              </w:rPr>
              <w:t xml:space="preserve">1. </w:t>
            </w:r>
            <w:proofErr w:type="spellStart"/>
            <w:r w:rsidRPr="005C27CB">
              <w:rPr>
                <w:rFonts w:ascii="Times New Roman" w:hAnsi="Times New Roman" w:cs="Times New Roman"/>
                <w:iCs/>
                <w:lang w:val="en-US"/>
              </w:rPr>
              <w:t>Baroka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laikmeta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skaņdarbs</w:t>
            </w:r>
            <w:proofErr w:type="spellEnd"/>
            <w:r w:rsidR="00606740" w:rsidRPr="005C27CB">
              <w:rPr>
                <w:rFonts w:ascii="Times New Roman" w:hAnsi="Times New Roman" w:cs="Times New Roman"/>
                <w:iCs/>
                <w:lang w:val="en-US"/>
              </w:rPr>
              <w:t xml:space="preserve"> (var </w:t>
            </w:r>
            <w:proofErr w:type="spellStart"/>
            <w:r w:rsidR="00606740" w:rsidRPr="005C27CB">
              <w:rPr>
                <w:rFonts w:ascii="Times New Roman" w:hAnsi="Times New Roman" w:cs="Times New Roman"/>
                <w:iCs/>
                <w:lang w:val="en-US"/>
              </w:rPr>
              <w:t>atskaņot</w:t>
            </w:r>
            <w:proofErr w:type="spellEnd"/>
            <w:r w:rsidR="00D3079B"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vienu</w:t>
            </w:r>
            <w:proofErr w:type="spellEnd"/>
            <w:r w:rsidR="00D3079B"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vai</w:t>
            </w:r>
            <w:proofErr w:type="spellEnd"/>
            <w:r w:rsidR="00606740" w:rsidRPr="005C27CB">
              <w:rPr>
                <w:rFonts w:ascii="Times New Roman" w:hAnsi="Times New Roman" w:cs="Times New Roman"/>
                <w:iCs/>
                <w:lang w:val="en-US"/>
              </w:rPr>
              <w:t xml:space="preserve"> </w:t>
            </w:r>
            <w:proofErr w:type="spellStart"/>
            <w:r w:rsidR="00606740" w:rsidRPr="005C27CB">
              <w:rPr>
                <w:rFonts w:ascii="Times New Roman" w:hAnsi="Times New Roman" w:cs="Times New Roman"/>
                <w:iCs/>
                <w:lang w:val="en-US"/>
              </w:rPr>
              <w:t>daž</w:t>
            </w:r>
            <w:r w:rsidR="00D3079B" w:rsidRPr="005C27CB">
              <w:rPr>
                <w:rFonts w:ascii="Times New Roman" w:hAnsi="Times New Roman" w:cs="Times New Roman"/>
                <w:iCs/>
                <w:lang w:val="en-US"/>
              </w:rPr>
              <w:t>ā</w:t>
            </w:r>
            <w:r w:rsidR="00606740" w:rsidRPr="005C27CB">
              <w:rPr>
                <w:rFonts w:ascii="Times New Roman" w:hAnsi="Times New Roman" w:cs="Times New Roman"/>
                <w:iCs/>
                <w:lang w:val="en-US"/>
              </w:rPr>
              <w:t>das</w:t>
            </w:r>
            <w:proofErr w:type="spellEnd"/>
            <w:r w:rsidR="00606740" w:rsidRPr="005C27CB">
              <w:rPr>
                <w:rFonts w:ascii="Times New Roman" w:hAnsi="Times New Roman" w:cs="Times New Roman"/>
                <w:iCs/>
                <w:lang w:val="en-US"/>
              </w:rPr>
              <w:t xml:space="preserve"> </w:t>
            </w:r>
            <w:proofErr w:type="spellStart"/>
            <w:r w:rsidR="00606740" w:rsidRPr="005C27CB">
              <w:rPr>
                <w:rFonts w:ascii="Times New Roman" w:hAnsi="Times New Roman" w:cs="Times New Roman"/>
                <w:iCs/>
                <w:lang w:val="en-US"/>
              </w:rPr>
              <w:t>daļas</w:t>
            </w:r>
            <w:proofErr w:type="spellEnd"/>
            <w:r w:rsidR="00606740" w:rsidRPr="005C27CB">
              <w:rPr>
                <w:rFonts w:ascii="Times New Roman" w:hAnsi="Times New Roman" w:cs="Times New Roman"/>
                <w:iCs/>
                <w:lang w:val="en-US"/>
              </w:rPr>
              <w:t>)</w:t>
            </w:r>
          </w:p>
          <w:p w14:paraId="7A3E3F5C" w14:textId="7B81AB89" w:rsidR="001A5D4E" w:rsidRPr="005C27CB" w:rsidRDefault="001A5D4E" w:rsidP="005C27CB">
            <w:pPr>
              <w:spacing w:after="0" w:line="240" w:lineRule="auto"/>
              <w:rPr>
                <w:rFonts w:ascii="Times New Roman" w:hAnsi="Times New Roman" w:cs="Times New Roman"/>
                <w:bCs/>
                <w:iCs/>
                <w:lang w:val="fr-FR"/>
              </w:rPr>
            </w:pPr>
            <w:r w:rsidRPr="005C27CB">
              <w:rPr>
                <w:rFonts w:ascii="Times New Roman" w:hAnsi="Times New Roman" w:cs="Times New Roman"/>
                <w:iCs/>
                <w:lang w:val="fr-FR"/>
              </w:rPr>
              <w:t xml:space="preserve">2. </w:t>
            </w:r>
            <w:proofErr w:type="spellStart"/>
            <w:r w:rsidRPr="005C27CB">
              <w:rPr>
                <w:rFonts w:ascii="Times New Roman" w:hAnsi="Times New Roman" w:cs="Times New Roman"/>
                <w:bCs/>
                <w:iCs/>
                <w:lang w:val="fr-FR"/>
              </w:rPr>
              <w:t>Obligātais</w:t>
            </w:r>
            <w:proofErr w:type="spellEnd"/>
            <w:r w:rsidRPr="005C27CB">
              <w:rPr>
                <w:rFonts w:ascii="Times New Roman" w:hAnsi="Times New Roman" w:cs="Times New Roman"/>
                <w:bCs/>
                <w:iCs/>
                <w:lang w:val="fr-FR"/>
              </w:rPr>
              <w:t xml:space="preserve"> </w:t>
            </w:r>
            <w:proofErr w:type="spellStart"/>
            <w:proofErr w:type="gramStart"/>
            <w:r w:rsidRPr="005C27CB">
              <w:rPr>
                <w:rFonts w:ascii="Times New Roman" w:hAnsi="Times New Roman" w:cs="Times New Roman"/>
                <w:bCs/>
                <w:iCs/>
                <w:lang w:val="fr-FR"/>
              </w:rPr>
              <w:t>skaņdarbs</w:t>
            </w:r>
            <w:proofErr w:type="spellEnd"/>
            <w:r w:rsidR="00752512" w:rsidRPr="005C27CB">
              <w:rPr>
                <w:rFonts w:ascii="Times New Roman" w:hAnsi="Times New Roman" w:cs="Times New Roman"/>
                <w:bCs/>
                <w:iCs/>
                <w:lang w:val="fr-FR"/>
              </w:rPr>
              <w:t>:</w:t>
            </w:r>
            <w:proofErr w:type="gramEnd"/>
            <w:r w:rsidRPr="005C27CB">
              <w:rPr>
                <w:rFonts w:ascii="Times New Roman" w:hAnsi="Times New Roman" w:cs="Times New Roman"/>
                <w:bCs/>
                <w:iCs/>
                <w:lang w:val="fr-FR"/>
              </w:rPr>
              <w:t xml:space="preserve"> </w:t>
            </w:r>
            <w:proofErr w:type="spellStart"/>
            <w:proofErr w:type="gramStart"/>
            <w:r w:rsidR="00D3079B" w:rsidRPr="005C27CB">
              <w:rPr>
                <w:rFonts w:ascii="Times New Roman" w:hAnsi="Times New Roman" w:cs="Times New Roman"/>
                <w:bCs/>
                <w:i/>
                <w:lang w:val="fr-FR"/>
              </w:rPr>
              <w:t>H.</w:t>
            </w:r>
            <w:r w:rsidRPr="005C27CB">
              <w:rPr>
                <w:rFonts w:ascii="Times New Roman" w:hAnsi="Times New Roman" w:cs="Times New Roman"/>
                <w:bCs/>
                <w:i/>
                <w:lang w:val="fr-FR"/>
              </w:rPr>
              <w:t>V</w:t>
            </w:r>
            <w:r w:rsidR="00D3079B" w:rsidRPr="005C27CB">
              <w:rPr>
                <w:rFonts w:ascii="Times New Roman" w:hAnsi="Times New Roman" w:cs="Times New Roman"/>
                <w:bCs/>
                <w:i/>
                <w:lang w:val="fr-FR"/>
              </w:rPr>
              <w:t>illa</w:t>
            </w:r>
            <w:proofErr w:type="gramEnd"/>
            <w:r w:rsidR="00D3079B" w:rsidRPr="005C27CB">
              <w:rPr>
                <w:rFonts w:ascii="Times New Roman" w:hAnsi="Times New Roman" w:cs="Times New Roman"/>
                <w:bCs/>
                <w:i/>
                <w:lang w:val="fr-FR"/>
              </w:rPr>
              <w:t>-Lobos</w:t>
            </w:r>
            <w:proofErr w:type="spellEnd"/>
            <w:r w:rsidRPr="005C27CB">
              <w:rPr>
                <w:rFonts w:ascii="Times New Roman" w:hAnsi="Times New Roman" w:cs="Times New Roman"/>
                <w:bCs/>
                <w:iCs/>
                <w:lang w:val="fr-FR"/>
              </w:rPr>
              <w:t xml:space="preserve"> </w:t>
            </w:r>
            <w:r w:rsidR="00D3079B" w:rsidRPr="005C27CB">
              <w:rPr>
                <w:rFonts w:ascii="Times New Roman" w:hAnsi="Times New Roman" w:cs="Times New Roman"/>
                <w:bCs/>
                <w:iCs/>
                <w:lang w:val="fr-FR"/>
              </w:rPr>
              <w:t>(</w:t>
            </w:r>
            <w:proofErr w:type="spellStart"/>
            <w:r w:rsidRPr="005C27CB">
              <w:rPr>
                <w:rFonts w:ascii="Times New Roman" w:hAnsi="Times New Roman" w:cs="Times New Roman"/>
                <w:bCs/>
                <w:iCs/>
                <w:lang w:val="fr-FR"/>
              </w:rPr>
              <w:t>skaņdarbs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vai</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etīde</w:t>
            </w:r>
            <w:proofErr w:type="spellEnd"/>
            <w:r w:rsidR="00D3079B" w:rsidRPr="005C27CB">
              <w:rPr>
                <w:rFonts w:ascii="Times New Roman" w:hAnsi="Times New Roman" w:cs="Times New Roman"/>
                <w:bCs/>
                <w:iCs/>
                <w:lang w:val="fr-FR"/>
              </w:rPr>
              <w:t>)</w:t>
            </w:r>
          </w:p>
          <w:p w14:paraId="4111AF06" w14:textId="77777777" w:rsidR="00D23733" w:rsidRPr="005C27CB" w:rsidRDefault="001A5D4E" w:rsidP="005C27CB">
            <w:pPr>
              <w:spacing w:after="0" w:line="240" w:lineRule="auto"/>
              <w:rPr>
                <w:rFonts w:ascii="Times New Roman" w:hAnsi="Times New Roman" w:cs="Times New Roman"/>
                <w:bCs/>
                <w:iCs/>
                <w:lang w:val="fr-FR"/>
              </w:rPr>
            </w:pPr>
            <w:r w:rsidRPr="005C27CB">
              <w:rPr>
                <w:rFonts w:ascii="Times New Roman" w:hAnsi="Times New Roman" w:cs="Times New Roman"/>
                <w:bCs/>
                <w:iCs/>
                <w:lang w:val="fr-FR"/>
              </w:rPr>
              <w:t xml:space="preserve">2. </w:t>
            </w:r>
            <w:proofErr w:type="spellStart"/>
            <w:r w:rsidRPr="005C27CB">
              <w:rPr>
                <w:rFonts w:ascii="Times New Roman" w:hAnsi="Times New Roman" w:cs="Times New Roman"/>
                <w:bCs/>
                <w:iCs/>
                <w:lang w:val="fr-FR"/>
              </w:rPr>
              <w:t>Brīvas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izvēles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rPr>
              <w:t xml:space="preserve"> (Kontrasts 2 skaņdarbam)</w:t>
            </w:r>
          </w:p>
        </w:tc>
      </w:tr>
      <w:tr w:rsidR="00606740" w:rsidRPr="005C27CB" w14:paraId="3CED2BB8" w14:textId="77777777" w:rsidTr="00E11013">
        <w:tc>
          <w:tcPr>
            <w:tcW w:w="1838" w:type="dxa"/>
            <w:hideMark/>
          </w:tcPr>
          <w:p w14:paraId="2D5752DF" w14:textId="77777777" w:rsidR="00D23733" w:rsidRPr="005C27CB" w:rsidRDefault="00D23733" w:rsidP="005C27CB">
            <w:pPr>
              <w:spacing w:after="0" w:line="240" w:lineRule="auto"/>
              <w:rPr>
                <w:rFonts w:ascii="Times New Roman" w:hAnsi="Times New Roman" w:cs="Times New Roman"/>
                <w:iCs/>
                <w:lang w:val="ru-RU"/>
              </w:rPr>
            </w:pPr>
            <w:r w:rsidRPr="005C27CB">
              <w:rPr>
                <w:rFonts w:ascii="Times New Roman" w:hAnsi="Times New Roman" w:cs="Times New Roman"/>
                <w:iCs/>
                <w:lang w:val="ru-RU"/>
              </w:rPr>
              <w:t xml:space="preserve">E </w:t>
            </w:r>
            <w:proofErr w:type="spellStart"/>
            <w:r w:rsidRPr="005C27CB">
              <w:rPr>
                <w:rFonts w:ascii="Times New Roman" w:hAnsi="Times New Roman" w:cs="Times New Roman"/>
                <w:iCs/>
                <w:lang w:val="ru-RU"/>
              </w:rPr>
              <w:t>grupa</w:t>
            </w:r>
            <w:proofErr w:type="spellEnd"/>
          </w:p>
        </w:tc>
        <w:tc>
          <w:tcPr>
            <w:tcW w:w="6792" w:type="dxa"/>
            <w:hideMark/>
          </w:tcPr>
          <w:p w14:paraId="0A130B1C" w14:textId="77777777" w:rsidR="00606740" w:rsidRPr="005C27CB" w:rsidRDefault="00606740" w:rsidP="005C27CB">
            <w:pPr>
              <w:spacing w:after="0" w:line="240" w:lineRule="auto"/>
              <w:rPr>
                <w:rFonts w:ascii="Times New Roman" w:hAnsi="Times New Roman" w:cs="Times New Roman"/>
                <w:iCs/>
                <w:lang w:val="en-US"/>
              </w:rPr>
            </w:pPr>
            <w:r w:rsidRPr="005C27CB">
              <w:rPr>
                <w:rFonts w:ascii="Times New Roman" w:hAnsi="Times New Roman" w:cs="Times New Roman"/>
                <w:iCs/>
                <w:lang w:val="en-US"/>
              </w:rPr>
              <w:t xml:space="preserve">1. </w:t>
            </w:r>
            <w:proofErr w:type="spellStart"/>
            <w:r w:rsidRPr="005C27CB">
              <w:rPr>
                <w:rFonts w:ascii="Times New Roman" w:hAnsi="Times New Roman" w:cs="Times New Roman"/>
                <w:iCs/>
                <w:lang w:val="en-US"/>
              </w:rPr>
              <w:t>Baroka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laikmeta</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skaņdarbs</w:t>
            </w:r>
            <w:proofErr w:type="spellEnd"/>
            <w:r w:rsidRPr="005C27CB">
              <w:rPr>
                <w:rFonts w:ascii="Times New Roman" w:hAnsi="Times New Roman" w:cs="Times New Roman"/>
                <w:iCs/>
                <w:lang w:val="en-US"/>
              </w:rPr>
              <w:t xml:space="preserve"> (var </w:t>
            </w:r>
            <w:proofErr w:type="spellStart"/>
            <w:r w:rsidRPr="005C27CB">
              <w:rPr>
                <w:rFonts w:ascii="Times New Roman" w:hAnsi="Times New Roman" w:cs="Times New Roman"/>
                <w:iCs/>
                <w:lang w:val="en-US"/>
              </w:rPr>
              <w:t>atskaņot</w:t>
            </w:r>
            <w:proofErr w:type="spellEnd"/>
            <w:r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vienu</w:t>
            </w:r>
            <w:proofErr w:type="spellEnd"/>
            <w:r w:rsidR="00D3079B" w:rsidRPr="005C27CB">
              <w:rPr>
                <w:rFonts w:ascii="Times New Roman" w:hAnsi="Times New Roman" w:cs="Times New Roman"/>
                <w:iCs/>
                <w:lang w:val="en-US"/>
              </w:rPr>
              <w:t xml:space="preserve"> </w:t>
            </w:r>
            <w:proofErr w:type="spellStart"/>
            <w:r w:rsidR="00D3079B" w:rsidRPr="005C27CB">
              <w:rPr>
                <w:rFonts w:ascii="Times New Roman" w:hAnsi="Times New Roman" w:cs="Times New Roman"/>
                <w:iCs/>
                <w:lang w:val="en-US"/>
              </w:rPr>
              <w:t>vai</w:t>
            </w:r>
            <w:proofErr w:type="spellEnd"/>
            <w:r w:rsidR="00D3079B"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daž</w:t>
            </w:r>
            <w:r w:rsidR="00D3079B" w:rsidRPr="005C27CB">
              <w:rPr>
                <w:rFonts w:ascii="Times New Roman" w:hAnsi="Times New Roman" w:cs="Times New Roman"/>
                <w:iCs/>
                <w:lang w:val="en-US"/>
              </w:rPr>
              <w:t>ā</w:t>
            </w:r>
            <w:r w:rsidRPr="005C27CB">
              <w:rPr>
                <w:rFonts w:ascii="Times New Roman" w:hAnsi="Times New Roman" w:cs="Times New Roman"/>
                <w:iCs/>
                <w:lang w:val="en-US"/>
              </w:rPr>
              <w:t>das</w:t>
            </w:r>
            <w:proofErr w:type="spellEnd"/>
            <w:r w:rsidRPr="005C27CB">
              <w:rPr>
                <w:rFonts w:ascii="Times New Roman" w:hAnsi="Times New Roman" w:cs="Times New Roman"/>
                <w:iCs/>
                <w:lang w:val="en-US"/>
              </w:rPr>
              <w:t xml:space="preserve"> </w:t>
            </w:r>
            <w:proofErr w:type="spellStart"/>
            <w:r w:rsidRPr="005C27CB">
              <w:rPr>
                <w:rFonts w:ascii="Times New Roman" w:hAnsi="Times New Roman" w:cs="Times New Roman"/>
                <w:iCs/>
                <w:lang w:val="en-US"/>
              </w:rPr>
              <w:t>daļas</w:t>
            </w:r>
            <w:proofErr w:type="spellEnd"/>
            <w:r w:rsidRPr="005C27CB">
              <w:rPr>
                <w:rFonts w:ascii="Times New Roman" w:hAnsi="Times New Roman" w:cs="Times New Roman"/>
                <w:iCs/>
                <w:lang w:val="en-US"/>
              </w:rPr>
              <w:t>)</w:t>
            </w:r>
          </w:p>
          <w:p w14:paraId="179DD956" w14:textId="389EA998" w:rsidR="00D23733" w:rsidRPr="005C27CB" w:rsidRDefault="00D23733" w:rsidP="005C27CB">
            <w:pPr>
              <w:spacing w:after="0" w:line="240" w:lineRule="auto"/>
              <w:rPr>
                <w:rFonts w:ascii="Times New Roman" w:hAnsi="Times New Roman" w:cs="Times New Roman"/>
                <w:bCs/>
                <w:iCs/>
                <w:lang w:val="fr-FR"/>
              </w:rPr>
            </w:pPr>
            <w:r w:rsidRPr="005C27CB">
              <w:rPr>
                <w:rFonts w:ascii="Times New Roman" w:hAnsi="Times New Roman" w:cs="Times New Roman"/>
                <w:iCs/>
                <w:lang w:val="fr-FR"/>
              </w:rPr>
              <w:t xml:space="preserve">2. </w:t>
            </w:r>
            <w:proofErr w:type="spellStart"/>
            <w:r w:rsidRPr="005C27CB">
              <w:rPr>
                <w:rFonts w:ascii="Times New Roman" w:hAnsi="Times New Roman" w:cs="Times New Roman"/>
                <w:bCs/>
                <w:iCs/>
                <w:lang w:val="fr-FR"/>
              </w:rPr>
              <w:t>Obligātais</w:t>
            </w:r>
            <w:proofErr w:type="spellEnd"/>
            <w:r w:rsidRPr="005C27CB">
              <w:rPr>
                <w:rFonts w:ascii="Times New Roman" w:hAnsi="Times New Roman" w:cs="Times New Roman"/>
                <w:bCs/>
                <w:iCs/>
                <w:lang w:val="fr-FR"/>
              </w:rPr>
              <w:t xml:space="preserve"> </w:t>
            </w:r>
            <w:proofErr w:type="spellStart"/>
            <w:proofErr w:type="gramStart"/>
            <w:r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lang w:val="fr-FR"/>
              </w:rPr>
              <w:t>:</w:t>
            </w:r>
            <w:proofErr w:type="gramEnd"/>
            <w:r w:rsidRPr="005C27CB">
              <w:rPr>
                <w:rFonts w:ascii="Times New Roman" w:hAnsi="Times New Roman" w:cs="Times New Roman"/>
                <w:bCs/>
                <w:iCs/>
                <w:lang w:val="fr-FR"/>
              </w:rPr>
              <w:t xml:space="preserve"> </w:t>
            </w:r>
            <w:proofErr w:type="spellStart"/>
            <w:proofErr w:type="gramStart"/>
            <w:r w:rsidR="004F7BCB" w:rsidRPr="005C27CB">
              <w:rPr>
                <w:rFonts w:ascii="Times New Roman" w:hAnsi="Times New Roman" w:cs="Times New Roman"/>
                <w:bCs/>
                <w:i/>
                <w:lang w:val="fr-FR"/>
              </w:rPr>
              <w:t>R.Dyens</w:t>
            </w:r>
            <w:proofErr w:type="spellEnd"/>
            <w:proofErr w:type="gramEnd"/>
            <w:r w:rsidR="00606740" w:rsidRPr="005C27CB">
              <w:rPr>
                <w:rFonts w:ascii="Times New Roman" w:hAnsi="Times New Roman" w:cs="Times New Roman"/>
                <w:bCs/>
                <w:iCs/>
                <w:lang w:val="fr-FR"/>
              </w:rPr>
              <w:t xml:space="preserve"> </w:t>
            </w:r>
            <w:r w:rsidR="00D3079B" w:rsidRPr="005C27CB">
              <w:rPr>
                <w:rFonts w:ascii="Times New Roman" w:hAnsi="Times New Roman" w:cs="Times New Roman"/>
                <w:bCs/>
                <w:iCs/>
                <w:lang w:val="fr-FR"/>
              </w:rPr>
              <w:t>(</w:t>
            </w:r>
            <w:proofErr w:type="spellStart"/>
            <w:r w:rsidR="00606740"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lang w:val="fr-FR"/>
              </w:rPr>
              <w:t xml:space="preserve"> </w:t>
            </w:r>
            <w:proofErr w:type="spellStart"/>
            <w:r w:rsidR="00D3079B" w:rsidRPr="005C27CB">
              <w:rPr>
                <w:rFonts w:ascii="Times New Roman" w:hAnsi="Times New Roman" w:cs="Times New Roman"/>
                <w:bCs/>
                <w:iCs/>
                <w:lang w:val="fr-FR"/>
              </w:rPr>
              <w:t>vai</w:t>
            </w:r>
            <w:proofErr w:type="spellEnd"/>
            <w:r w:rsidR="00D3079B" w:rsidRPr="005C27CB">
              <w:rPr>
                <w:rFonts w:ascii="Times New Roman" w:hAnsi="Times New Roman" w:cs="Times New Roman"/>
                <w:bCs/>
                <w:iCs/>
                <w:lang w:val="fr-FR"/>
              </w:rPr>
              <w:t xml:space="preserve"> </w:t>
            </w:r>
            <w:proofErr w:type="spellStart"/>
            <w:r w:rsidR="00D3079B" w:rsidRPr="005C27CB">
              <w:rPr>
                <w:rFonts w:ascii="Times New Roman" w:hAnsi="Times New Roman" w:cs="Times New Roman"/>
                <w:bCs/>
                <w:iCs/>
                <w:lang w:val="fr-FR"/>
              </w:rPr>
              <w:t>etīde</w:t>
            </w:r>
            <w:proofErr w:type="spellEnd"/>
            <w:r w:rsidR="00D3079B" w:rsidRPr="005C27CB">
              <w:rPr>
                <w:rFonts w:ascii="Times New Roman" w:hAnsi="Times New Roman" w:cs="Times New Roman"/>
                <w:bCs/>
                <w:iCs/>
                <w:lang w:val="fr-FR"/>
              </w:rPr>
              <w:t>)</w:t>
            </w:r>
          </w:p>
          <w:p w14:paraId="1DA77982" w14:textId="77777777" w:rsidR="00606740" w:rsidRPr="005C27CB" w:rsidRDefault="009438F4" w:rsidP="005C27CB">
            <w:pPr>
              <w:spacing w:after="0" w:line="240" w:lineRule="auto"/>
              <w:rPr>
                <w:rFonts w:ascii="Times New Roman" w:hAnsi="Times New Roman" w:cs="Times New Roman"/>
                <w:iCs/>
                <w:lang w:val="fr-FR"/>
              </w:rPr>
            </w:pPr>
            <w:r w:rsidRPr="005C27CB">
              <w:rPr>
                <w:rFonts w:ascii="Times New Roman" w:hAnsi="Times New Roman" w:cs="Times New Roman"/>
                <w:bCs/>
                <w:iCs/>
                <w:lang w:val="fr-FR"/>
              </w:rPr>
              <w:t xml:space="preserve">2. </w:t>
            </w:r>
            <w:proofErr w:type="spellStart"/>
            <w:r w:rsidRPr="005C27CB">
              <w:rPr>
                <w:rFonts w:ascii="Times New Roman" w:hAnsi="Times New Roman" w:cs="Times New Roman"/>
                <w:bCs/>
                <w:iCs/>
                <w:lang w:val="fr-FR"/>
              </w:rPr>
              <w:t>Brīvas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izvēles</w:t>
            </w:r>
            <w:proofErr w:type="spellEnd"/>
            <w:r w:rsidRPr="005C27CB">
              <w:rPr>
                <w:rFonts w:ascii="Times New Roman" w:hAnsi="Times New Roman" w:cs="Times New Roman"/>
                <w:bCs/>
                <w:iCs/>
                <w:lang w:val="fr-FR"/>
              </w:rPr>
              <w:t xml:space="preserve"> </w:t>
            </w:r>
            <w:proofErr w:type="spellStart"/>
            <w:r w:rsidRPr="005C27CB">
              <w:rPr>
                <w:rFonts w:ascii="Times New Roman" w:hAnsi="Times New Roman" w:cs="Times New Roman"/>
                <w:bCs/>
                <w:iCs/>
                <w:lang w:val="fr-FR"/>
              </w:rPr>
              <w:t>skaņdarbs</w:t>
            </w:r>
            <w:proofErr w:type="spellEnd"/>
            <w:r w:rsidR="00D3079B" w:rsidRPr="005C27CB">
              <w:rPr>
                <w:rFonts w:ascii="Times New Roman" w:hAnsi="Times New Roman" w:cs="Times New Roman"/>
                <w:bCs/>
                <w:iCs/>
              </w:rPr>
              <w:t xml:space="preserve"> (Kontrasts 2 skaņdarbam)</w:t>
            </w:r>
          </w:p>
        </w:tc>
      </w:tr>
    </w:tbl>
    <w:p w14:paraId="4A1F00B3" w14:textId="77777777" w:rsidR="00E11013" w:rsidRDefault="00E11013" w:rsidP="005C27CB">
      <w:pPr>
        <w:spacing w:after="0" w:line="240" w:lineRule="auto"/>
        <w:rPr>
          <w:rFonts w:ascii="Times New Roman" w:hAnsi="Times New Roman" w:cs="Times New Roman"/>
        </w:rPr>
      </w:pPr>
    </w:p>
    <w:p w14:paraId="7E1BBB80" w14:textId="4FE2C7FC"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Ja dalībnieks atskaņo viena lielas/izvērstas formas skaņdarba vairākas daļas, tas tiks uzskatīts par vienu skaņdarbu.</w:t>
      </w:r>
    </w:p>
    <w:p w14:paraId="08F513D1" w14:textId="77777777"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Konkursa programma ir jāatskaņo no galvas.</w:t>
      </w:r>
    </w:p>
    <w:p w14:paraId="3D05E535" w14:textId="226AB5A3" w:rsidR="00D23733" w:rsidRPr="005C27CB" w:rsidRDefault="00D23733" w:rsidP="005C27CB">
      <w:pPr>
        <w:spacing w:after="0" w:line="240" w:lineRule="auto"/>
        <w:rPr>
          <w:rFonts w:ascii="Times New Roman" w:hAnsi="Times New Roman" w:cs="Times New Roman"/>
          <w:b/>
        </w:rPr>
      </w:pPr>
      <w:r w:rsidRPr="005C27CB">
        <w:rPr>
          <w:rFonts w:ascii="Times New Roman" w:hAnsi="Times New Roman" w:cs="Times New Roman"/>
          <w:b/>
        </w:rPr>
        <w:lastRenderedPageBreak/>
        <w:t>Kopējā uzstāšanās hronometrāža:</w:t>
      </w:r>
    </w:p>
    <w:p w14:paraId="26370982"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A grupa – līdz </w:t>
      </w:r>
      <w:r w:rsidR="004F7BCB" w:rsidRPr="005C27CB">
        <w:rPr>
          <w:rFonts w:ascii="Times New Roman" w:hAnsi="Times New Roman" w:cs="Times New Roman"/>
          <w:iCs/>
        </w:rPr>
        <w:t>6</w:t>
      </w:r>
      <w:r w:rsidRPr="005C27CB">
        <w:rPr>
          <w:rFonts w:ascii="Times New Roman" w:hAnsi="Times New Roman" w:cs="Times New Roman"/>
          <w:iCs/>
        </w:rPr>
        <w:t xml:space="preserve"> min.</w:t>
      </w:r>
    </w:p>
    <w:p w14:paraId="28747F3E"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B grupa – līdz </w:t>
      </w:r>
      <w:r w:rsidR="004F7BCB" w:rsidRPr="005C27CB">
        <w:rPr>
          <w:rFonts w:ascii="Times New Roman" w:hAnsi="Times New Roman" w:cs="Times New Roman"/>
          <w:iCs/>
        </w:rPr>
        <w:t>8</w:t>
      </w:r>
      <w:r w:rsidRPr="005C27CB">
        <w:rPr>
          <w:rFonts w:ascii="Times New Roman" w:hAnsi="Times New Roman" w:cs="Times New Roman"/>
          <w:iCs/>
        </w:rPr>
        <w:t xml:space="preserve"> min.</w:t>
      </w:r>
    </w:p>
    <w:p w14:paraId="18423E26"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C grupa – līdz 1</w:t>
      </w:r>
      <w:r w:rsidR="004F7BCB" w:rsidRPr="005C27CB">
        <w:rPr>
          <w:rFonts w:ascii="Times New Roman" w:hAnsi="Times New Roman" w:cs="Times New Roman"/>
          <w:iCs/>
        </w:rPr>
        <w:t>2</w:t>
      </w:r>
      <w:r w:rsidRPr="005C27CB">
        <w:rPr>
          <w:rFonts w:ascii="Times New Roman" w:hAnsi="Times New Roman" w:cs="Times New Roman"/>
          <w:iCs/>
        </w:rPr>
        <w:t xml:space="preserve"> min.</w:t>
      </w:r>
    </w:p>
    <w:p w14:paraId="4056FC5D"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D un E grupas – līdz </w:t>
      </w:r>
      <w:r w:rsidR="004F7BCB" w:rsidRPr="005C27CB">
        <w:rPr>
          <w:rFonts w:ascii="Times New Roman" w:hAnsi="Times New Roman" w:cs="Times New Roman"/>
          <w:iCs/>
        </w:rPr>
        <w:t>15</w:t>
      </w:r>
      <w:r w:rsidRPr="005C27CB">
        <w:rPr>
          <w:rFonts w:ascii="Times New Roman" w:hAnsi="Times New Roman" w:cs="Times New Roman"/>
          <w:iCs/>
        </w:rPr>
        <w:t xml:space="preserve"> min.</w:t>
      </w:r>
    </w:p>
    <w:p w14:paraId="641C5D57" w14:textId="77777777" w:rsidR="00D23733" w:rsidRPr="005C27CB" w:rsidRDefault="00D23733" w:rsidP="005C27CB">
      <w:pPr>
        <w:spacing w:after="0" w:line="240" w:lineRule="auto"/>
        <w:rPr>
          <w:rFonts w:ascii="Times New Roman" w:hAnsi="Times New Roman" w:cs="Times New Roman"/>
          <w:iCs/>
        </w:rPr>
      </w:pPr>
    </w:p>
    <w:p w14:paraId="2F35BF7A"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Vērtēšana</w:t>
      </w:r>
    </w:p>
    <w:p w14:paraId="3BFF823D"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Žūrijas komisijas sastāvu apstiprina Staņislava Broka Daugavpils Mūzikas vidusskolas direktors. Dalībnieku uzstāšanās tiek vērtēta pēc 25 baļļu sistēmas. Žūrijas komisijas locekļi nevērtē savus audzēkņus. Žūrijas lēmums ir galīgs un nav apstrīdams.</w:t>
      </w:r>
    </w:p>
    <w:p w14:paraId="54342C9C" w14:textId="77777777" w:rsidR="00D23733" w:rsidRPr="005C27CB" w:rsidRDefault="00D23733" w:rsidP="005C27CB">
      <w:pPr>
        <w:spacing w:after="0" w:line="240" w:lineRule="auto"/>
        <w:rPr>
          <w:rFonts w:ascii="Times New Roman" w:hAnsi="Times New Roman" w:cs="Times New Roman"/>
          <w:iCs/>
        </w:rPr>
      </w:pPr>
    </w:p>
    <w:p w14:paraId="70A03D54"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Vērtēšanas kritēriji: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4285"/>
      </w:tblGrid>
      <w:tr w:rsidR="00D23733" w:rsidRPr="005C27CB" w14:paraId="7201067A" w14:textId="77777777" w:rsidTr="00D23733">
        <w:trPr>
          <w:trHeight w:val="233"/>
        </w:trPr>
        <w:tc>
          <w:tcPr>
            <w:tcW w:w="4672" w:type="dxa"/>
            <w:hideMark/>
          </w:tcPr>
          <w:p w14:paraId="4E5DA57E"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Tehniskais</w:t>
            </w:r>
            <w:proofErr w:type="spell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izpildījums</w:t>
            </w:r>
            <w:proofErr w:type="spellEnd"/>
          </w:p>
        </w:tc>
        <w:tc>
          <w:tcPr>
            <w:tcW w:w="4673" w:type="dxa"/>
            <w:hideMark/>
          </w:tcPr>
          <w:p w14:paraId="79A2B4DA"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Vērtējums</w:t>
            </w:r>
            <w:proofErr w:type="spellEnd"/>
            <w:r w:rsidRPr="005C27CB">
              <w:rPr>
                <w:rFonts w:ascii="Times New Roman" w:hAnsi="Times New Roman" w:cs="Times New Roman"/>
                <w:lang w:val="ru-RU"/>
              </w:rPr>
              <w:t xml:space="preserve">- </w:t>
            </w:r>
            <w:proofErr w:type="gramStart"/>
            <w:r w:rsidRPr="005C27CB">
              <w:rPr>
                <w:rFonts w:ascii="Times New Roman" w:hAnsi="Times New Roman" w:cs="Times New Roman"/>
                <w:lang w:val="ru-RU"/>
              </w:rPr>
              <w:t>0-10</w:t>
            </w:r>
            <w:proofErr w:type="gram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punkti</w:t>
            </w:r>
            <w:proofErr w:type="spellEnd"/>
          </w:p>
        </w:tc>
      </w:tr>
      <w:tr w:rsidR="00D23733" w:rsidRPr="005C27CB" w14:paraId="54D5D055" w14:textId="77777777" w:rsidTr="00D23733">
        <w:trPr>
          <w:trHeight w:val="224"/>
        </w:trPr>
        <w:tc>
          <w:tcPr>
            <w:tcW w:w="4672" w:type="dxa"/>
            <w:hideMark/>
          </w:tcPr>
          <w:p w14:paraId="2C627D1E"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Mākslinieciskais</w:t>
            </w:r>
            <w:proofErr w:type="spell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izpildījums</w:t>
            </w:r>
            <w:proofErr w:type="spellEnd"/>
          </w:p>
        </w:tc>
        <w:tc>
          <w:tcPr>
            <w:tcW w:w="4673" w:type="dxa"/>
            <w:hideMark/>
          </w:tcPr>
          <w:p w14:paraId="5966B90B"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Vērtējums</w:t>
            </w:r>
            <w:proofErr w:type="spellEnd"/>
            <w:r w:rsidRPr="005C27CB">
              <w:rPr>
                <w:rFonts w:ascii="Times New Roman" w:hAnsi="Times New Roman" w:cs="Times New Roman"/>
                <w:lang w:val="ru-RU"/>
              </w:rPr>
              <w:t xml:space="preserve">- </w:t>
            </w:r>
            <w:proofErr w:type="gramStart"/>
            <w:r w:rsidRPr="005C27CB">
              <w:rPr>
                <w:rFonts w:ascii="Times New Roman" w:hAnsi="Times New Roman" w:cs="Times New Roman"/>
                <w:lang w:val="ru-RU"/>
              </w:rPr>
              <w:t>0-10</w:t>
            </w:r>
            <w:proofErr w:type="gram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punkti</w:t>
            </w:r>
            <w:proofErr w:type="spellEnd"/>
          </w:p>
        </w:tc>
      </w:tr>
      <w:tr w:rsidR="00D23733" w:rsidRPr="005C27CB" w14:paraId="4269EE32" w14:textId="77777777" w:rsidTr="00D23733">
        <w:trPr>
          <w:trHeight w:val="213"/>
        </w:trPr>
        <w:tc>
          <w:tcPr>
            <w:tcW w:w="4672" w:type="dxa"/>
            <w:hideMark/>
          </w:tcPr>
          <w:p w14:paraId="29A637F4"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Priekšnesuma</w:t>
            </w:r>
            <w:proofErr w:type="spell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kopiespaids</w:t>
            </w:r>
            <w:proofErr w:type="spellEnd"/>
          </w:p>
        </w:tc>
        <w:tc>
          <w:tcPr>
            <w:tcW w:w="4673" w:type="dxa"/>
            <w:hideMark/>
          </w:tcPr>
          <w:p w14:paraId="68BD54C5" w14:textId="77777777" w:rsidR="00D23733" w:rsidRPr="005C27CB" w:rsidRDefault="00D23733" w:rsidP="005C27CB">
            <w:pPr>
              <w:spacing w:after="0" w:line="240" w:lineRule="auto"/>
              <w:rPr>
                <w:rFonts w:ascii="Times New Roman" w:hAnsi="Times New Roman" w:cs="Times New Roman"/>
                <w:lang w:val="ru-RU"/>
              </w:rPr>
            </w:pPr>
            <w:proofErr w:type="spellStart"/>
            <w:r w:rsidRPr="005C27CB">
              <w:rPr>
                <w:rFonts w:ascii="Times New Roman" w:hAnsi="Times New Roman" w:cs="Times New Roman"/>
                <w:lang w:val="ru-RU"/>
              </w:rPr>
              <w:t>Vērtējums</w:t>
            </w:r>
            <w:proofErr w:type="spellEnd"/>
            <w:r w:rsidRPr="005C27CB">
              <w:rPr>
                <w:rFonts w:ascii="Times New Roman" w:hAnsi="Times New Roman" w:cs="Times New Roman"/>
                <w:lang w:val="ru-RU"/>
              </w:rPr>
              <w:t xml:space="preserve">- </w:t>
            </w:r>
            <w:proofErr w:type="gramStart"/>
            <w:r w:rsidRPr="005C27CB">
              <w:rPr>
                <w:rFonts w:ascii="Times New Roman" w:hAnsi="Times New Roman" w:cs="Times New Roman"/>
                <w:lang w:val="ru-RU"/>
              </w:rPr>
              <w:t>0-5</w:t>
            </w:r>
            <w:proofErr w:type="gramEnd"/>
            <w:r w:rsidRPr="005C27CB">
              <w:rPr>
                <w:rFonts w:ascii="Times New Roman" w:hAnsi="Times New Roman" w:cs="Times New Roman"/>
                <w:lang w:val="ru-RU"/>
              </w:rPr>
              <w:t xml:space="preserve"> </w:t>
            </w:r>
            <w:proofErr w:type="spellStart"/>
            <w:r w:rsidRPr="005C27CB">
              <w:rPr>
                <w:rFonts w:ascii="Times New Roman" w:hAnsi="Times New Roman" w:cs="Times New Roman"/>
                <w:lang w:val="ru-RU"/>
              </w:rPr>
              <w:t>punkti</w:t>
            </w:r>
            <w:proofErr w:type="spellEnd"/>
          </w:p>
        </w:tc>
      </w:tr>
    </w:tbl>
    <w:p w14:paraId="7018B54A" w14:textId="77777777" w:rsidR="002537E8" w:rsidRDefault="002537E8" w:rsidP="005C27CB">
      <w:pPr>
        <w:spacing w:after="0" w:line="240" w:lineRule="auto"/>
        <w:rPr>
          <w:rFonts w:ascii="Times New Roman" w:hAnsi="Times New Roman" w:cs="Times New Roman"/>
          <w:b/>
        </w:rPr>
      </w:pPr>
    </w:p>
    <w:p w14:paraId="74E3CBD4" w14:textId="39DD0BC1" w:rsidR="00D23733" w:rsidRPr="005C27CB" w:rsidRDefault="00D23733" w:rsidP="005C27CB">
      <w:pPr>
        <w:spacing w:after="0" w:line="240" w:lineRule="auto"/>
        <w:rPr>
          <w:rFonts w:ascii="Times New Roman" w:hAnsi="Times New Roman" w:cs="Times New Roman"/>
          <w:b/>
        </w:rPr>
      </w:pPr>
      <w:r w:rsidRPr="005C27CB">
        <w:rPr>
          <w:rFonts w:ascii="Times New Roman" w:hAnsi="Times New Roman" w:cs="Times New Roman"/>
          <w:b/>
        </w:rPr>
        <w:t>Apbalvošana</w:t>
      </w:r>
    </w:p>
    <w:p w14:paraId="620F71C9"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 xml:space="preserve">Konkursa uzvarētājiem tiek piešķirti I, II un III pakāpes diplomi. </w:t>
      </w:r>
    </w:p>
    <w:p w14:paraId="058D09E9"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I pakāpes diploms (24-25 punkti)</w:t>
      </w:r>
    </w:p>
    <w:p w14:paraId="0EC1D39D"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II pakāpes diploms (22-23</w:t>
      </w:r>
      <w:r w:rsidR="00AF0E0E" w:rsidRPr="002537E8">
        <w:rPr>
          <w:rFonts w:ascii="Times New Roman" w:hAnsi="Times New Roman" w:cs="Times New Roman"/>
          <w:iCs/>
        </w:rPr>
        <w:t>,99</w:t>
      </w:r>
      <w:r w:rsidRPr="002537E8">
        <w:rPr>
          <w:rFonts w:ascii="Times New Roman" w:hAnsi="Times New Roman" w:cs="Times New Roman"/>
          <w:iCs/>
        </w:rPr>
        <w:t xml:space="preserve"> punkti)</w:t>
      </w:r>
    </w:p>
    <w:p w14:paraId="3CDFE8B4"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III pakāpes diploms (20-21</w:t>
      </w:r>
      <w:r w:rsidR="00AF0E0E" w:rsidRPr="002537E8">
        <w:rPr>
          <w:rFonts w:ascii="Times New Roman" w:hAnsi="Times New Roman" w:cs="Times New Roman"/>
          <w:iCs/>
        </w:rPr>
        <w:t>,99</w:t>
      </w:r>
      <w:r w:rsidRPr="002537E8">
        <w:rPr>
          <w:rFonts w:ascii="Times New Roman" w:hAnsi="Times New Roman" w:cs="Times New Roman"/>
          <w:iCs/>
        </w:rPr>
        <w:t xml:space="preserve"> punkti)</w:t>
      </w:r>
    </w:p>
    <w:p w14:paraId="74EF23D8" w14:textId="77777777" w:rsidR="00D23733" w:rsidRPr="005C27CB"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Atzinības raksts (18-19</w:t>
      </w:r>
      <w:r w:rsidR="00AF0E0E" w:rsidRPr="002537E8">
        <w:rPr>
          <w:rFonts w:ascii="Times New Roman" w:hAnsi="Times New Roman" w:cs="Times New Roman"/>
          <w:iCs/>
        </w:rPr>
        <w:t>,99</w:t>
      </w:r>
      <w:r w:rsidRPr="002537E8">
        <w:rPr>
          <w:rFonts w:ascii="Times New Roman" w:hAnsi="Times New Roman" w:cs="Times New Roman"/>
          <w:iCs/>
        </w:rPr>
        <w:t xml:space="preserve"> punkti)</w:t>
      </w:r>
    </w:p>
    <w:p w14:paraId="153F093C" w14:textId="77777777" w:rsidR="00D23733" w:rsidRPr="005C27CB" w:rsidRDefault="00D23733" w:rsidP="005C27CB">
      <w:pPr>
        <w:spacing w:after="0" w:line="240" w:lineRule="auto"/>
        <w:rPr>
          <w:rFonts w:ascii="Times New Roman" w:hAnsi="Times New Roman" w:cs="Times New Roman"/>
        </w:rPr>
      </w:pPr>
      <w:r w:rsidRPr="005C27CB">
        <w:rPr>
          <w:rFonts w:ascii="Times New Roman" w:hAnsi="Times New Roman" w:cs="Times New Roman"/>
        </w:rPr>
        <w:t>Konkursā var tikt piešķirtas arī citu juridisko vai fizisko personu, kā arī sabiedrisko organizāciju  balvas un prēmijas.</w:t>
      </w:r>
    </w:p>
    <w:p w14:paraId="2E520EB3" w14:textId="77777777" w:rsidR="00D23733" w:rsidRPr="005C27CB" w:rsidRDefault="00D23733" w:rsidP="005C27CB">
      <w:pPr>
        <w:spacing w:after="0" w:line="240" w:lineRule="auto"/>
        <w:rPr>
          <w:rFonts w:ascii="Times New Roman" w:hAnsi="Times New Roman" w:cs="Times New Roman"/>
          <w:iCs/>
        </w:rPr>
      </w:pPr>
    </w:p>
    <w:p w14:paraId="1D0AC2F2"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 xml:space="preserve">Pieteikšanas kārtība </w:t>
      </w:r>
    </w:p>
    <w:p w14:paraId="40E57031"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 xml:space="preserve">Konkursa dalībniekiem ir </w:t>
      </w:r>
      <w:proofErr w:type="spellStart"/>
      <w:r w:rsidRPr="002537E8">
        <w:rPr>
          <w:rFonts w:ascii="Times New Roman" w:hAnsi="Times New Roman" w:cs="Times New Roman"/>
          <w:iCs/>
        </w:rPr>
        <w:t>jāiesūta</w:t>
      </w:r>
      <w:proofErr w:type="spellEnd"/>
      <w:r w:rsidRPr="002537E8">
        <w:rPr>
          <w:rFonts w:ascii="Times New Roman" w:hAnsi="Times New Roman" w:cs="Times New Roman"/>
          <w:iCs/>
        </w:rPr>
        <w:t xml:space="preserve"> sekojoši dokumenti:</w:t>
      </w:r>
    </w:p>
    <w:p w14:paraId="3D0DDD12" w14:textId="77777777" w:rsidR="00D23733" w:rsidRPr="002537E8" w:rsidRDefault="00D23733" w:rsidP="005C27CB">
      <w:pPr>
        <w:numPr>
          <w:ilvl w:val="0"/>
          <w:numId w:val="2"/>
        </w:numPr>
        <w:spacing w:after="0" w:line="240" w:lineRule="auto"/>
        <w:rPr>
          <w:rFonts w:ascii="Times New Roman" w:hAnsi="Times New Roman" w:cs="Times New Roman"/>
          <w:iCs/>
        </w:rPr>
      </w:pPr>
      <w:r w:rsidRPr="002537E8">
        <w:rPr>
          <w:rFonts w:ascii="Times New Roman" w:hAnsi="Times New Roman" w:cs="Times New Roman"/>
          <w:iCs/>
        </w:rPr>
        <w:t>pieteikums (forma pielikumā);</w:t>
      </w:r>
    </w:p>
    <w:p w14:paraId="57E6CA23" w14:textId="77777777" w:rsidR="00D23733" w:rsidRPr="002537E8" w:rsidRDefault="00D23733" w:rsidP="005C27CB">
      <w:pPr>
        <w:numPr>
          <w:ilvl w:val="0"/>
          <w:numId w:val="2"/>
        </w:numPr>
        <w:spacing w:after="0" w:line="240" w:lineRule="auto"/>
        <w:rPr>
          <w:rFonts w:ascii="Times New Roman" w:hAnsi="Times New Roman" w:cs="Times New Roman"/>
          <w:iCs/>
        </w:rPr>
      </w:pPr>
      <w:r w:rsidRPr="002537E8">
        <w:rPr>
          <w:rFonts w:ascii="Times New Roman" w:hAnsi="Times New Roman" w:cs="Times New Roman"/>
          <w:iCs/>
        </w:rPr>
        <w:t>apliecinoša dokumenta par dalības naudas iemaksu bankā kopija.</w:t>
      </w:r>
    </w:p>
    <w:p w14:paraId="4BE58F4F" w14:textId="77777777" w:rsidR="00D23733" w:rsidRPr="002537E8"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Pieteikumus sūtīt elektroniski (</w:t>
      </w:r>
      <w:hyperlink r:id="rId6" w:history="1">
        <w:r w:rsidR="00AF0E0E" w:rsidRPr="002537E8">
          <w:rPr>
            <w:rStyle w:val="Hipersaite"/>
            <w:rFonts w:ascii="Times New Roman" w:hAnsi="Times New Roman"/>
            <w:i/>
          </w:rPr>
          <w:t>pasts@sbdmv.gov.lv</w:t>
        </w:r>
      </w:hyperlink>
      <w:r w:rsidRPr="002537E8">
        <w:rPr>
          <w:rFonts w:ascii="Times New Roman" w:hAnsi="Times New Roman" w:cs="Times New Roman"/>
          <w:iCs/>
        </w:rPr>
        <w:t>) līdz 202</w:t>
      </w:r>
      <w:r w:rsidR="00AF0E0E" w:rsidRPr="002537E8">
        <w:rPr>
          <w:rFonts w:ascii="Times New Roman" w:hAnsi="Times New Roman" w:cs="Times New Roman"/>
          <w:iCs/>
        </w:rPr>
        <w:t>6</w:t>
      </w:r>
      <w:r w:rsidRPr="002537E8">
        <w:rPr>
          <w:rFonts w:ascii="Times New Roman" w:hAnsi="Times New Roman" w:cs="Times New Roman"/>
          <w:iCs/>
        </w:rPr>
        <w:t>.gada 17. februārim.</w:t>
      </w:r>
    </w:p>
    <w:p w14:paraId="40B7A76F" w14:textId="77777777" w:rsidR="00D23733" w:rsidRPr="002537E8" w:rsidRDefault="00D23733" w:rsidP="005C27CB">
      <w:pPr>
        <w:spacing w:after="0" w:line="240" w:lineRule="auto"/>
        <w:rPr>
          <w:rFonts w:ascii="Times New Roman" w:hAnsi="Times New Roman" w:cs="Times New Roman"/>
          <w:iCs/>
        </w:rPr>
      </w:pPr>
    </w:p>
    <w:p w14:paraId="609F3014" w14:textId="77777777" w:rsidR="00D23733" w:rsidRPr="005C27CB" w:rsidRDefault="00D23733" w:rsidP="005C27CB">
      <w:pPr>
        <w:spacing w:after="0" w:line="240" w:lineRule="auto"/>
        <w:rPr>
          <w:rFonts w:ascii="Times New Roman" w:hAnsi="Times New Roman" w:cs="Times New Roman"/>
          <w:iCs/>
        </w:rPr>
      </w:pPr>
      <w:r w:rsidRPr="002537E8">
        <w:rPr>
          <w:rFonts w:ascii="Times New Roman" w:hAnsi="Times New Roman" w:cs="Times New Roman"/>
          <w:iCs/>
        </w:rPr>
        <w:t>Dalības maksa konkursā ir 2</w:t>
      </w:r>
      <w:r w:rsidR="00AF0E0E" w:rsidRPr="002537E8">
        <w:rPr>
          <w:rFonts w:ascii="Times New Roman" w:hAnsi="Times New Roman" w:cs="Times New Roman"/>
          <w:iCs/>
        </w:rPr>
        <w:t>5</w:t>
      </w:r>
      <w:r w:rsidRPr="002537E8">
        <w:rPr>
          <w:rFonts w:ascii="Times New Roman" w:hAnsi="Times New Roman" w:cs="Times New Roman"/>
          <w:iCs/>
        </w:rPr>
        <w:t xml:space="preserve"> Eiro; tā ir jāpārskaita līdz 202</w:t>
      </w:r>
      <w:r w:rsidR="00AF0E0E" w:rsidRPr="002537E8">
        <w:rPr>
          <w:rFonts w:ascii="Times New Roman" w:hAnsi="Times New Roman" w:cs="Times New Roman"/>
          <w:iCs/>
        </w:rPr>
        <w:t>6</w:t>
      </w:r>
      <w:r w:rsidRPr="002537E8">
        <w:rPr>
          <w:rFonts w:ascii="Times New Roman" w:hAnsi="Times New Roman" w:cs="Times New Roman"/>
          <w:iCs/>
        </w:rPr>
        <w:t>.gada 17. februārim uz</w:t>
      </w:r>
      <w:r w:rsidRPr="005C27CB">
        <w:rPr>
          <w:rFonts w:ascii="Times New Roman" w:hAnsi="Times New Roman" w:cs="Times New Roman"/>
          <w:iCs/>
        </w:rPr>
        <w:t xml:space="preserve"> sekojošu kontu:</w:t>
      </w:r>
    </w:p>
    <w:p w14:paraId="5604588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Staņislava Broka Daugavpils Mūzikas vidusskola, </w:t>
      </w:r>
    </w:p>
    <w:p w14:paraId="7FC587D6"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Kandavas iela 2A, Daugavpils, LV-5401, Latvija</w:t>
      </w:r>
    </w:p>
    <w:p w14:paraId="57F9178C"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Reģ.Nr.90000066001</w:t>
      </w:r>
    </w:p>
    <w:p w14:paraId="0A094AF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Norēķinu konts LV04TREL2220521005000</w:t>
      </w:r>
    </w:p>
    <w:p w14:paraId="218E08A0"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VALSTS KASE, bankas kods TRELLV22</w:t>
      </w:r>
    </w:p>
    <w:p w14:paraId="60EDB79E" w14:textId="77777777" w:rsidR="00D23733" w:rsidRPr="005C27CB" w:rsidRDefault="00D23733" w:rsidP="005C27CB">
      <w:pPr>
        <w:spacing w:after="0" w:line="240" w:lineRule="auto"/>
        <w:rPr>
          <w:rFonts w:ascii="Times New Roman" w:hAnsi="Times New Roman" w:cs="Times New Roman"/>
          <w:lang w:val="en-GB"/>
        </w:rPr>
      </w:pPr>
      <w:proofErr w:type="spellStart"/>
      <w:r w:rsidRPr="005C27CB">
        <w:rPr>
          <w:rFonts w:ascii="Times New Roman" w:hAnsi="Times New Roman" w:cs="Times New Roman"/>
          <w:i/>
          <w:iCs/>
          <w:lang w:val="en-GB"/>
        </w:rPr>
        <w:t>konkursam</w:t>
      </w:r>
      <w:proofErr w:type="spellEnd"/>
      <w:r w:rsidRPr="005C27CB">
        <w:rPr>
          <w:rFonts w:ascii="Times New Roman" w:hAnsi="Times New Roman" w:cs="Times New Roman"/>
          <w:i/>
          <w:iCs/>
          <w:lang w:val="en-GB"/>
        </w:rPr>
        <w:t xml:space="preserve"> DOLCE CHITARRA</w:t>
      </w:r>
      <w:r w:rsidRPr="005C27CB">
        <w:rPr>
          <w:rFonts w:ascii="Times New Roman" w:hAnsi="Times New Roman" w:cs="Times New Roman"/>
          <w:lang w:val="en-GB"/>
        </w:rPr>
        <w:t xml:space="preserve"> </w:t>
      </w:r>
    </w:p>
    <w:p w14:paraId="1AAA0BE8" w14:textId="77777777" w:rsidR="00D23733" w:rsidRPr="005C27CB" w:rsidRDefault="00D23733" w:rsidP="005C27CB">
      <w:pPr>
        <w:spacing w:after="0" w:line="240" w:lineRule="auto"/>
        <w:rPr>
          <w:rFonts w:ascii="Times New Roman" w:hAnsi="Times New Roman" w:cs="Times New Roman"/>
          <w:iCs/>
        </w:rPr>
      </w:pPr>
    </w:p>
    <w:p w14:paraId="08977F27"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Dalības naudu var arī samaksāt, ierodoties uz konkursu.</w:t>
      </w:r>
    </w:p>
    <w:p w14:paraId="36F5B3AA" w14:textId="77777777" w:rsidR="00D23733" w:rsidRPr="005C27CB" w:rsidRDefault="00D23733" w:rsidP="005C27CB">
      <w:pPr>
        <w:spacing w:after="0" w:line="240" w:lineRule="auto"/>
        <w:rPr>
          <w:rFonts w:ascii="Times New Roman" w:hAnsi="Times New Roman" w:cs="Times New Roman"/>
          <w:iCs/>
        </w:rPr>
      </w:pPr>
      <w:r w:rsidRPr="005C27CB">
        <w:rPr>
          <w:rFonts w:ascii="Times New Roman" w:hAnsi="Times New Roman" w:cs="Times New Roman"/>
          <w:iCs/>
        </w:rPr>
        <w:t xml:space="preserve">Ceļa un uzturēšanās izdevumus sedz konkursa dalībnieki. </w:t>
      </w:r>
    </w:p>
    <w:p w14:paraId="0AFA58F4" w14:textId="77777777" w:rsidR="00D23733" w:rsidRPr="005C27CB" w:rsidRDefault="00D23733" w:rsidP="005C27CB">
      <w:pPr>
        <w:spacing w:after="0" w:line="240" w:lineRule="auto"/>
        <w:rPr>
          <w:rFonts w:ascii="Times New Roman" w:hAnsi="Times New Roman" w:cs="Times New Roman"/>
          <w:iCs/>
        </w:rPr>
      </w:pPr>
    </w:p>
    <w:p w14:paraId="41333419" w14:textId="77777777" w:rsidR="00D23733" w:rsidRPr="005C27CB" w:rsidRDefault="00D23733" w:rsidP="005C27CB">
      <w:pPr>
        <w:spacing w:after="0" w:line="240" w:lineRule="auto"/>
        <w:rPr>
          <w:rFonts w:ascii="Times New Roman" w:hAnsi="Times New Roman" w:cs="Times New Roman"/>
          <w:b/>
          <w:iCs/>
        </w:rPr>
      </w:pPr>
      <w:r w:rsidRPr="005C27CB">
        <w:rPr>
          <w:rFonts w:ascii="Times New Roman" w:hAnsi="Times New Roman" w:cs="Times New Roman"/>
          <w:b/>
          <w:iCs/>
        </w:rPr>
        <w:t>Pieteikuma veidlapa</w:t>
      </w:r>
    </w:p>
    <w:tbl>
      <w:tblPr>
        <w:tblW w:w="1037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706"/>
        <w:gridCol w:w="1270"/>
        <w:gridCol w:w="990"/>
        <w:gridCol w:w="1643"/>
        <w:gridCol w:w="1368"/>
        <w:gridCol w:w="1572"/>
      </w:tblGrid>
      <w:tr w:rsidR="00D23733" w:rsidRPr="005C27CB" w14:paraId="77FE7DF6" w14:textId="77777777" w:rsidTr="009C60EF">
        <w:tc>
          <w:tcPr>
            <w:tcW w:w="1855" w:type="dxa"/>
            <w:hideMark/>
          </w:tcPr>
          <w:p w14:paraId="64628A68" w14:textId="77777777" w:rsidR="00D23733" w:rsidRPr="009C60EF" w:rsidRDefault="00D23733" w:rsidP="005C27CB">
            <w:pPr>
              <w:spacing w:after="0" w:line="240" w:lineRule="auto"/>
              <w:rPr>
                <w:rFonts w:ascii="Times New Roman" w:hAnsi="Times New Roman" w:cs="Times New Roman"/>
                <w:i/>
                <w:iCs/>
              </w:rPr>
            </w:pPr>
            <w:r w:rsidRPr="009C60EF">
              <w:rPr>
                <w:rFonts w:ascii="Times New Roman" w:hAnsi="Times New Roman" w:cs="Times New Roman"/>
                <w:i/>
                <w:iCs/>
              </w:rPr>
              <w:t>Mācību iestādes nosaukums, telefona numurs</w:t>
            </w:r>
          </w:p>
          <w:p w14:paraId="3364A421" w14:textId="77777777" w:rsidR="00AF0E0E" w:rsidRPr="009C60EF" w:rsidRDefault="00AF0E0E" w:rsidP="005C27CB">
            <w:pPr>
              <w:spacing w:after="0" w:line="240" w:lineRule="auto"/>
              <w:rPr>
                <w:rFonts w:ascii="Times New Roman" w:hAnsi="Times New Roman" w:cs="Times New Roman"/>
                <w:i/>
                <w:iCs/>
              </w:rPr>
            </w:pPr>
            <w:r w:rsidRPr="009C60EF">
              <w:rPr>
                <w:rFonts w:ascii="Times New Roman" w:hAnsi="Times New Roman" w:cs="Times New Roman"/>
                <w:i/>
                <w:iCs/>
                <w:lang w:val="en-US"/>
              </w:rPr>
              <w:t xml:space="preserve">e-pasta </w:t>
            </w:r>
            <w:proofErr w:type="spellStart"/>
            <w:r w:rsidRPr="009C60EF">
              <w:rPr>
                <w:rFonts w:ascii="Times New Roman" w:hAnsi="Times New Roman" w:cs="Times New Roman"/>
                <w:i/>
                <w:iCs/>
                <w:lang w:val="en-US"/>
              </w:rPr>
              <w:t>adrese</w:t>
            </w:r>
            <w:proofErr w:type="spellEnd"/>
          </w:p>
        </w:tc>
        <w:tc>
          <w:tcPr>
            <w:tcW w:w="1729" w:type="dxa"/>
            <w:hideMark/>
          </w:tcPr>
          <w:p w14:paraId="36F9527E" w14:textId="77777777" w:rsidR="00D23733" w:rsidRPr="009C60EF" w:rsidRDefault="00D23733" w:rsidP="005C27CB">
            <w:pPr>
              <w:spacing w:after="0" w:line="240" w:lineRule="auto"/>
              <w:rPr>
                <w:rFonts w:ascii="Times New Roman" w:hAnsi="Times New Roman" w:cs="Times New Roman"/>
                <w:i/>
                <w:iCs/>
              </w:rPr>
            </w:pPr>
            <w:r w:rsidRPr="009C60EF">
              <w:rPr>
                <w:rFonts w:ascii="Times New Roman" w:hAnsi="Times New Roman" w:cs="Times New Roman"/>
                <w:i/>
                <w:iCs/>
              </w:rPr>
              <w:t>Dalībnieka vārds, uzvārds, telefona numurs</w:t>
            </w:r>
          </w:p>
          <w:p w14:paraId="15DE70B6" w14:textId="77777777" w:rsidR="00AF0E0E" w:rsidRPr="009C60EF" w:rsidRDefault="00AF0E0E" w:rsidP="005C27CB">
            <w:pPr>
              <w:spacing w:after="0" w:line="240" w:lineRule="auto"/>
              <w:rPr>
                <w:rFonts w:ascii="Times New Roman" w:hAnsi="Times New Roman" w:cs="Times New Roman"/>
                <w:i/>
                <w:iCs/>
              </w:rPr>
            </w:pPr>
            <w:r w:rsidRPr="009C60EF">
              <w:rPr>
                <w:rFonts w:ascii="Times New Roman" w:hAnsi="Times New Roman" w:cs="Times New Roman"/>
                <w:i/>
                <w:iCs/>
                <w:lang w:val="en-US"/>
              </w:rPr>
              <w:t xml:space="preserve">e-pasta </w:t>
            </w:r>
            <w:proofErr w:type="spellStart"/>
            <w:r w:rsidRPr="009C60EF">
              <w:rPr>
                <w:rFonts w:ascii="Times New Roman" w:hAnsi="Times New Roman" w:cs="Times New Roman"/>
                <w:i/>
                <w:iCs/>
                <w:lang w:val="en-US"/>
              </w:rPr>
              <w:t>adrese</w:t>
            </w:r>
            <w:proofErr w:type="spellEnd"/>
          </w:p>
        </w:tc>
        <w:tc>
          <w:tcPr>
            <w:tcW w:w="1270" w:type="dxa"/>
            <w:hideMark/>
          </w:tcPr>
          <w:p w14:paraId="1196ADCB" w14:textId="77777777" w:rsidR="00D23733" w:rsidRPr="009C60EF" w:rsidRDefault="00D23733" w:rsidP="005C27CB">
            <w:pPr>
              <w:spacing w:after="0" w:line="240" w:lineRule="auto"/>
              <w:rPr>
                <w:rFonts w:ascii="Times New Roman" w:hAnsi="Times New Roman" w:cs="Times New Roman"/>
                <w:i/>
                <w:iCs/>
              </w:rPr>
            </w:pPr>
            <w:r w:rsidRPr="009C60EF">
              <w:rPr>
                <w:rFonts w:ascii="Times New Roman" w:hAnsi="Times New Roman" w:cs="Times New Roman"/>
                <w:i/>
                <w:iCs/>
              </w:rPr>
              <w:t>Dzimšanas datums, klase</w:t>
            </w:r>
          </w:p>
        </w:tc>
        <w:tc>
          <w:tcPr>
            <w:tcW w:w="992" w:type="dxa"/>
            <w:hideMark/>
          </w:tcPr>
          <w:p w14:paraId="5C95F6A6" w14:textId="77777777" w:rsidR="00D23733" w:rsidRPr="005C27CB" w:rsidRDefault="00D23733" w:rsidP="005C27CB">
            <w:pPr>
              <w:spacing w:after="0" w:line="240" w:lineRule="auto"/>
              <w:rPr>
                <w:rFonts w:ascii="Times New Roman" w:hAnsi="Times New Roman" w:cs="Times New Roman"/>
                <w:b/>
                <w:i/>
                <w:iCs/>
              </w:rPr>
            </w:pPr>
            <w:r w:rsidRPr="005C27CB">
              <w:rPr>
                <w:rFonts w:ascii="Times New Roman" w:hAnsi="Times New Roman" w:cs="Times New Roman"/>
                <w:i/>
                <w:iCs/>
              </w:rPr>
              <w:t>Vecuma grupa</w:t>
            </w:r>
          </w:p>
        </w:tc>
        <w:tc>
          <w:tcPr>
            <w:tcW w:w="1668" w:type="dxa"/>
            <w:hideMark/>
          </w:tcPr>
          <w:p w14:paraId="00241719" w14:textId="77777777" w:rsidR="00D23733" w:rsidRPr="005C27CB" w:rsidRDefault="00D23733" w:rsidP="005C27CB">
            <w:pPr>
              <w:spacing w:after="0" w:line="240" w:lineRule="auto"/>
              <w:rPr>
                <w:rFonts w:ascii="Times New Roman" w:hAnsi="Times New Roman" w:cs="Times New Roman"/>
                <w:i/>
                <w:iCs/>
              </w:rPr>
            </w:pPr>
            <w:r w:rsidRPr="005C27CB">
              <w:rPr>
                <w:rFonts w:ascii="Times New Roman" w:hAnsi="Times New Roman" w:cs="Times New Roman"/>
                <w:i/>
                <w:iCs/>
              </w:rPr>
              <w:t>Pedagoga vārds, uzvārds, telefona numurs</w:t>
            </w:r>
          </w:p>
          <w:p w14:paraId="0396D6EE" w14:textId="77777777" w:rsidR="00D23733" w:rsidRPr="005C27CB" w:rsidRDefault="00D23733" w:rsidP="005C27CB">
            <w:pPr>
              <w:spacing w:after="0" w:line="240" w:lineRule="auto"/>
              <w:rPr>
                <w:rFonts w:ascii="Times New Roman" w:hAnsi="Times New Roman" w:cs="Times New Roman"/>
                <w:b/>
                <w:i/>
                <w:iCs/>
                <w:lang w:val="en-US"/>
              </w:rPr>
            </w:pPr>
            <w:r w:rsidRPr="005C27CB">
              <w:rPr>
                <w:rFonts w:ascii="Times New Roman" w:hAnsi="Times New Roman" w:cs="Times New Roman"/>
                <w:i/>
                <w:iCs/>
                <w:lang w:val="en-US"/>
              </w:rPr>
              <w:t xml:space="preserve">e-pasta </w:t>
            </w:r>
            <w:proofErr w:type="spellStart"/>
            <w:r w:rsidRPr="005C27CB">
              <w:rPr>
                <w:rFonts w:ascii="Times New Roman" w:hAnsi="Times New Roman" w:cs="Times New Roman"/>
                <w:i/>
                <w:iCs/>
                <w:lang w:val="en-US"/>
              </w:rPr>
              <w:t>adrese</w:t>
            </w:r>
            <w:proofErr w:type="spellEnd"/>
          </w:p>
        </w:tc>
        <w:tc>
          <w:tcPr>
            <w:tcW w:w="1291" w:type="dxa"/>
            <w:hideMark/>
          </w:tcPr>
          <w:p w14:paraId="4CC00875" w14:textId="77777777" w:rsidR="00D23733" w:rsidRPr="005C27CB" w:rsidRDefault="00D23733" w:rsidP="005C27CB">
            <w:pPr>
              <w:spacing w:after="0" w:line="240" w:lineRule="auto"/>
              <w:rPr>
                <w:rFonts w:ascii="Times New Roman" w:hAnsi="Times New Roman" w:cs="Times New Roman"/>
                <w:i/>
                <w:iCs/>
              </w:rPr>
            </w:pPr>
            <w:r w:rsidRPr="005C27CB">
              <w:rPr>
                <w:rFonts w:ascii="Times New Roman" w:hAnsi="Times New Roman" w:cs="Times New Roman"/>
                <w:i/>
                <w:iCs/>
              </w:rPr>
              <w:t>Programma</w:t>
            </w:r>
          </w:p>
        </w:tc>
        <w:tc>
          <w:tcPr>
            <w:tcW w:w="1573" w:type="dxa"/>
            <w:hideMark/>
          </w:tcPr>
          <w:p w14:paraId="7E1147DA" w14:textId="77777777" w:rsidR="00D23733" w:rsidRPr="005C27CB" w:rsidRDefault="00D23733" w:rsidP="005C27CB">
            <w:pPr>
              <w:spacing w:after="0" w:line="240" w:lineRule="auto"/>
              <w:rPr>
                <w:rFonts w:ascii="Times New Roman" w:hAnsi="Times New Roman" w:cs="Times New Roman"/>
                <w:i/>
                <w:iCs/>
              </w:rPr>
            </w:pPr>
            <w:r w:rsidRPr="005C27CB">
              <w:rPr>
                <w:rFonts w:ascii="Times New Roman" w:hAnsi="Times New Roman" w:cs="Times New Roman"/>
                <w:i/>
              </w:rPr>
              <w:t>Kopējā uzstāšanās hronometrāža</w:t>
            </w:r>
          </w:p>
        </w:tc>
      </w:tr>
      <w:tr w:rsidR="00D23733" w:rsidRPr="005C27CB" w14:paraId="7C90F736" w14:textId="77777777" w:rsidTr="009C60EF">
        <w:tc>
          <w:tcPr>
            <w:tcW w:w="1855" w:type="dxa"/>
          </w:tcPr>
          <w:p w14:paraId="79334BA9" w14:textId="77777777" w:rsidR="00D23733" w:rsidRPr="005C27CB" w:rsidRDefault="00D23733" w:rsidP="005C27CB">
            <w:pPr>
              <w:spacing w:after="0" w:line="240" w:lineRule="auto"/>
              <w:rPr>
                <w:rFonts w:ascii="Times New Roman" w:hAnsi="Times New Roman" w:cs="Times New Roman"/>
                <w:b/>
                <w:iCs/>
                <w:lang w:val="ru-RU"/>
              </w:rPr>
            </w:pPr>
          </w:p>
        </w:tc>
        <w:tc>
          <w:tcPr>
            <w:tcW w:w="1729" w:type="dxa"/>
          </w:tcPr>
          <w:p w14:paraId="3FEA97FE" w14:textId="77777777" w:rsidR="00D23733" w:rsidRPr="005C27CB" w:rsidRDefault="00D23733" w:rsidP="005C27CB">
            <w:pPr>
              <w:spacing w:after="0" w:line="240" w:lineRule="auto"/>
              <w:rPr>
                <w:rFonts w:ascii="Times New Roman" w:hAnsi="Times New Roman" w:cs="Times New Roman"/>
                <w:b/>
                <w:iCs/>
                <w:lang w:val="ru-RU"/>
              </w:rPr>
            </w:pPr>
          </w:p>
        </w:tc>
        <w:tc>
          <w:tcPr>
            <w:tcW w:w="1270" w:type="dxa"/>
          </w:tcPr>
          <w:p w14:paraId="25D5C005" w14:textId="77777777" w:rsidR="00D23733" w:rsidRPr="005C27CB" w:rsidRDefault="00D23733" w:rsidP="005C27CB">
            <w:pPr>
              <w:spacing w:after="0" w:line="240" w:lineRule="auto"/>
              <w:rPr>
                <w:rFonts w:ascii="Times New Roman" w:hAnsi="Times New Roman" w:cs="Times New Roman"/>
                <w:b/>
                <w:iCs/>
                <w:lang w:val="ru-RU"/>
              </w:rPr>
            </w:pPr>
          </w:p>
        </w:tc>
        <w:tc>
          <w:tcPr>
            <w:tcW w:w="992" w:type="dxa"/>
          </w:tcPr>
          <w:p w14:paraId="14344401" w14:textId="77777777" w:rsidR="00D23733" w:rsidRPr="005C27CB" w:rsidRDefault="00D23733" w:rsidP="005C27CB">
            <w:pPr>
              <w:spacing w:after="0" w:line="240" w:lineRule="auto"/>
              <w:rPr>
                <w:rFonts w:ascii="Times New Roman" w:hAnsi="Times New Roman" w:cs="Times New Roman"/>
                <w:b/>
                <w:iCs/>
                <w:lang w:val="ru-RU"/>
              </w:rPr>
            </w:pPr>
          </w:p>
        </w:tc>
        <w:tc>
          <w:tcPr>
            <w:tcW w:w="1668" w:type="dxa"/>
          </w:tcPr>
          <w:p w14:paraId="34219914" w14:textId="77777777" w:rsidR="00D23733" w:rsidRPr="005C27CB" w:rsidRDefault="00D23733" w:rsidP="005C27CB">
            <w:pPr>
              <w:spacing w:after="0" w:line="240" w:lineRule="auto"/>
              <w:rPr>
                <w:rFonts w:ascii="Times New Roman" w:hAnsi="Times New Roman" w:cs="Times New Roman"/>
                <w:b/>
                <w:iCs/>
                <w:lang w:val="ru-RU"/>
              </w:rPr>
            </w:pPr>
          </w:p>
        </w:tc>
        <w:tc>
          <w:tcPr>
            <w:tcW w:w="1291" w:type="dxa"/>
          </w:tcPr>
          <w:p w14:paraId="07FA6F62" w14:textId="77777777" w:rsidR="00D23733" w:rsidRPr="005C27CB" w:rsidRDefault="00D23733" w:rsidP="005C27CB">
            <w:pPr>
              <w:spacing w:after="0" w:line="240" w:lineRule="auto"/>
              <w:rPr>
                <w:rFonts w:ascii="Times New Roman" w:hAnsi="Times New Roman" w:cs="Times New Roman"/>
                <w:b/>
                <w:iCs/>
                <w:lang w:val="ru-RU"/>
              </w:rPr>
            </w:pPr>
          </w:p>
        </w:tc>
        <w:tc>
          <w:tcPr>
            <w:tcW w:w="1573" w:type="dxa"/>
          </w:tcPr>
          <w:p w14:paraId="2D8FB149" w14:textId="77777777" w:rsidR="00D23733" w:rsidRPr="005C27CB" w:rsidRDefault="00D23733" w:rsidP="005C27CB">
            <w:pPr>
              <w:spacing w:after="0" w:line="240" w:lineRule="auto"/>
              <w:rPr>
                <w:rFonts w:ascii="Times New Roman" w:hAnsi="Times New Roman" w:cs="Times New Roman"/>
                <w:b/>
                <w:iCs/>
                <w:lang w:val="ru-RU"/>
              </w:rPr>
            </w:pPr>
          </w:p>
        </w:tc>
      </w:tr>
    </w:tbl>
    <w:p w14:paraId="6068CD93" w14:textId="77777777" w:rsidR="00D23733" w:rsidRPr="005C27CB" w:rsidRDefault="00D23733" w:rsidP="005C27CB">
      <w:pPr>
        <w:spacing w:after="0" w:line="240" w:lineRule="auto"/>
        <w:rPr>
          <w:rFonts w:ascii="Times New Roman" w:hAnsi="Times New Roman" w:cs="Times New Roman"/>
        </w:rPr>
      </w:pPr>
    </w:p>
    <w:p w14:paraId="2FA35D17" w14:textId="77777777" w:rsidR="005C75CD" w:rsidRPr="005C27CB" w:rsidRDefault="005C75CD" w:rsidP="005C27CB">
      <w:pPr>
        <w:spacing w:after="0" w:line="240" w:lineRule="auto"/>
        <w:rPr>
          <w:rFonts w:ascii="Times New Roman" w:hAnsi="Times New Roman" w:cs="Times New Roman"/>
        </w:rPr>
      </w:pPr>
    </w:p>
    <w:sectPr w:rsidR="005C75CD" w:rsidRPr="005C27CB" w:rsidSect="00E11013">
      <w:pgSz w:w="12240" w:h="15840"/>
      <w:pgMar w:top="709" w:right="1800" w:bottom="851"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180"/>
    <w:multiLevelType w:val="hybridMultilevel"/>
    <w:tmpl w:val="FFFFFFFF"/>
    <w:lvl w:ilvl="0" w:tplc="C92071E4">
      <w:start w:val="1"/>
      <w:numFmt w:val="decimal"/>
      <w:lvlText w:val="%1."/>
      <w:lvlJc w:val="left"/>
      <w:pPr>
        <w:ind w:left="720" w:hanging="360"/>
      </w:pPr>
      <w:rPr>
        <w:rFonts w:asciiTheme="minorHAnsi" w:eastAsiaTheme="minorEastAsia" w:hAnsiTheme="minorHAnsi" w:cs="Arial"/>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DF4D5D"/>
    <w:multiLevelType w:val="hybridMultilevel"/>
    <w:tmpl w:val="FFFFFFFF"/>
    <w:lvl w:ilvl="0" w:tplc="4D48301C">
      <w:start w:val="1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0F70478"/>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16cid:durableId="313148539">
    <w:abstractNumId w:val="2"/>
  </w:num>
  <w:num w:numId="2" w16cid:durableId="1693266060">
    <w:abstractNumId w:val="1"/>
  </w:num>
  <w:num w:numId="3" w16cid:durableId="62327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33"/>
    <w:rsid w:val="001A5D4E"/>
    <w:rsid w:val="002537E8"/>
    <w:rsid w:val="002A1BDB"/>
    <w:rsid w:val="00351CB9"/>
    <w:rsid w:val="00457765"/>
    <w:rsid w:val="004F7BCB"/>
    <w:rsid w:val="005C27CB"/>
    <w:rsid w:val="005C75CD"/>
    <w:rsid w:val="00606740"/>
    <w:rsid w:val="0067673A"/>
    <w:rsid w:val="00752512"/>
    <w:rsid w:val="009438F4"/>
    <w:rsid w:val="009C60EF"/>
    <w:rsid w:val="00A8767F"/>
    <w:rsid w:val="00AF0E0E"/>
    <w:rsid w:val="00D23733"/>
    <w:rsid w:val="00D3079B"/>
    <w:rsid w:val="00DC160D"/>
    <w:rsid w:val="00DC6093"/>
    <w:rsid w:val="00E11013"/>
    <w:rsid w:val="00F21113"/>
    <w:rsid w:val="00F650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FE556"/>
  <w14:defaultImageDpi w14:val="0"/>
  <w15:docId w15:val="{10A4A489-4F7B-4B9A-B2CB-31C7C8A9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lv-LV"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23733"/>
    <w:rPr>
      <w:rFonts w:cs="Times New Roman"/>
      <w:color w:val="467886" w:themeColor="hyperlink"/>
      <w:u w:val="single"/>
    </w:rPr>
  </w:style>
  <w:style w:type="character" w:styleId="Neatrisintapieminana">
    <w:name w:val="Unresolved Mention"/>
    <w:basedOn w:val="Noklusjumarindkopasfonts"/>
    <w:uiPriority w:val="99"/>
    <w:semiHidden/>
    <w:unhideWhenUsed/>
    <w:rsid w:val="00D2373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82467">
      <w:marLeft w:val="0"/>
      <w:marRight w:val="0"/>
      <w:marTop w:val="0"/>
      <w:marBottom w:val="0"/>
      <w:divBdr>
        <w:top w:val="none" w:sz="0" w:space="0" w:color="auto"/>
        <w:left w:val="none" w:sz="0" w:space="0" w:color="auto"/>
        <w:bottom w:val="none" w:sz="0" w:space="0" w:color="auto"/>
        <w:right w:val="none" w:sz="0" w:space="0" w:color="auto"/>
      </w:divBdr>
    </w:div>
    <w:div w:id="13457824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sbdmv.gov.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569</Words>
  <Characters>3754</Characters>
  <Application>Microsoft Office Word</Application>
  <DocSecurity>4</DocSecurity>
  <Lines>31</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Bambāne</dc:creator>
  <cp:keywords/>
  <dc:description/>
  <cp:lastModifiedBy>Māra Kalve</cp:lastModifiedBy>
  <cp:revision>2</cp:revision>
  <dcterms:created xsi:type="dcterms:W3CDTF">2025-08-29T12:19:00Z</dcterms:created>
  <dcterms:modified xsi:type="dcterms:W3CDTF">2025-08-29T12:19:00Z</dcterms:modified>
</cp:coreProperties>
</file>