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0EE6" w14:textId="77777777" w:rsidR="00503C19" w:rsidRPr="008A014B" w:rsidRDefault="00503C19" w:rsidP="00503C1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A014B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4.pielikums</w:t>
      </w:r>
    </w:p>
    <w:p w14:paraId="17863259" w14:textId="77777777" w:rsidR="00503C19" w:rsidRPr="008A014B" w:rsidRDefault="00503C19" w:rsidP="00503C1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A014B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Latvijas Nacionālā kultūras centra nolikumam </w:t>
      </w:r>
    </w:p>
    <w:p w14:paraId="12463AEE" w14:textId="77777777" w:rsidR="00503C19" w:rsidRPr="008A014B" w:rsidRDefault="00503C19" w:rsidP="00503C1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014B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“Tautas lietišķās mākslas izstāde “Māls. Uguns. Keramika””</w:t>
      </w:r>
    </w:p>
    <w:p w14:paraId="2B4F7196" w14:textId="77777777" w:rsidR="00503C19" w:rsidRPr="008A014B" w:rsidRDefault="00503C19" w:rsidP="00503C1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C55904" w14:textId="77777777" w:rsidR="00503C19" w:rsidRPr="008A014B" w:rsidRDefault="00503C19" w:rsidP="00503C1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A014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Tautas lietišķās mākslas izstāde “Māls. Uguns. Keramika”</w:t>
      </w:r>
    </w:p>
    <w:p w14:paraId="2AF4B9E8" w14:textId="77777777" w:rsidR="00503C19" w:rsidRPr="008A014B" w:rsidRDefault="00503C19" w:rsidP="00503C1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01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2025. gada 14. novembris – 2026. gada 4. janvāris</w:t>
      </w:r>
    </w:p>
    <w:p w14:paraId="098CCFC1" w14:textId="77777777" w:rsidR="00503C19" w:rsidRPr="008A014B" w:rsidRDefault="00503C19" w:rsidP="00503C1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0AC3C0" w14:textId="77777777" w:rsidR="00503C19" w:rsidRPr="008A014B" w:rsidRDefault="00503C19" w:rsidP="00503C1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01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DALĪBNIEKU DARBU VĒRTĒŠANAS ANKETA</w:t>
      </w:r>
    </w:p>
    <w:p w14:paraId="0A049623" w14:textId="77777777" w:rsidR="00503C19" w:rsidRPr="008A014B" w:rsidRDefault="00503C19" w:rsidP="00503C1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9761" w:type="dxa"/>
        <w:tblInd w:w="-289" w:type="dxa"/>
        <w:tblLook w:val="04A0" w:firstRow="1" w:lastRow="0" w:firstColumn="1" w:lastColumn="0" w:noHBand="0" w:noVBand="1"/>
      </w:tblPr>
      <w:tblGrid>
        <w:gridCol w:w="834"/>
        <w:gridCol w:w="1724"/>
        <w:gridCol w:w="1685"/>
        <w:gridCol w:w="1414"/>
        <w:gridCol w:w="1066"/>
        <w:gridCol w:w="1066"/>
        <w:gridCol w:w="1066"/>
        <w:gridCol w:w="906"/>
      </w:tblGrid>
      <w:tr w:rsidR="00503C19" w:rsidRPr="00E52602" w14:paraId="5013A8DD" w14:textId="77777777" w:rsidTr="00E23468">
        <w:trPr>
          <w:trHeight w:val="5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7A14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Nr.p.k</w:t>
            </w:r>
            <w:proofErr w:type="spellEnd"/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4867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Kolektīva nosaukums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E6A10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Autora vārds, uzvārds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CF10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Priekšmeta nosaukums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F7E31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1.kritērijs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8EE6D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2.kritērijs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9029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3.kritērijs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3017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Kopā</w:t>
            </w:r>
          </w:p>
        </w:tc>
      </w:tr>
      <w:tr w:rsidR="00503C19" w:rsidRPr="00E52602" w14:paraId="4041ADCE" w14:textId="77777777" w:rsidTr="00E23468">
        <w:trPr>
          <w:trHeight w:val="2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FD34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8258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42443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0452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7982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C4127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2F3C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D083B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03C19" w:rsidRPr="00E52602" w14:paraId="0BEAAD66" w14:textId="77777777" w:rsidTr="00E23468">
        <w:trPr>
          <w:trHeight w:val="2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580AB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5E8E0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3C186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41E19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9EFD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73E21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75953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A76C2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03C19" w:rsidRPr="00E52602" w14:paraId="6FE37261" w14:textId="77777777" w:rsidTr="00E23468">
        <w:trPr>
          <w:trHeight w:val="2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AE003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A5FD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CB81F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559B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D4B4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DC7B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120E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885D8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03C19" w:rsidRPr="00E52602" w14:paraId="05A9DEC7" w14:textId="77777777" w:rsidTr="00E23468">
        <w:trPr>
          <w:trHeight w:val="2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7D4F3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11C5B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C419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C248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E1DC5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8F1B3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D1F6A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B18F8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03C19" w:rsidRPr="00E52602" w14:paraId="1CA4B9A5" w14:textId="77777777" w:rsidTr="00E23468">
        <w:trPr>
          <w:trHeight w:val="2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4355C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E5AF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B4D8E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1866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FCC3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49A7C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5220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66F9E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03C19" w:rsidRPr="00E52602" w14:paraId="373D2A1E" w14:textId="77777777" w:rsidTr="00E23468">
        <w:trPr>
          <w:trHeight w:val="2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2C016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0155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FDEBD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0CFBA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DEEF6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056B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C098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888B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03C19" w:rsidRPr="00E52602" w14:paraId="5B6F0FF9" w14:textId="77777777" w:rsidTr="00E23468">
        <w:trPr>
          <w:trHeight w:val="2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590D9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A767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CFAB3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A8E87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AA14B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A8255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6A051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1080F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03C19" w:rsidRPr="00E52602" w14:paraId="300C72FE" w14:textId="77777777" w:rsidTr="00E23468">
        <w:trPr>
          <w:trHeight w:val="2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4AC35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F448B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79C9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066F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9B82D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66BF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18368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F457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03C19" w:rsidRPr="00E52602" w14:paraId="690F5C75" w14:textId="77777777" w:rsidTr="00E23468">
        <w:trPr>
          <w:trHeight w:val="2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3564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1233A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697A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8151C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E97F4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621A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5FF5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EBAF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03C19" w:rsidRPr="00E52602" w14:paraId="426E456F" w14:textId="77777777" w:rsidTr="00E23468">
        <w:trPr>
          <w:trHeight w:val="2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E413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C7222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7C42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DE31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3057F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6B12D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7F598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B7F0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03C19" w:rsidRPr="00E52602" w14:paraId="0E62BC27" w14:textId="77777777" w:rsidTr="00E23468">
        <w:trPr>
          <w:trHeight w:val="2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A8599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402FD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39DE5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D28F1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7BB7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F1757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F21D3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5E7D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03C19" w:rsidRPr="00E52602" w14:paraId="3BF06910" w14:textId="77777777" w:rsidTr="00E23468">
        <w:trPr>
          <w:trHeight w:val="2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D65E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C8D0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8A65C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E63E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7DC07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A3A0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21BF8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7FA0B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03C19" w:rsidRPr="00E52602" w14:paraId="67154680" w14:textId="77777777" w:rsidTr="00E23468">
        <w:trPr>
          <w:trHeight w:val="2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B6867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E5E0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F8D88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55501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ABC7C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D8EF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22A9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6A56F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503C19" w:rsidRPr="00E52602" w14:paraId="4DF1D6C3" w14:textId="77777777" w:rsidTr="00E23468">
        <w:trPr>
          <w:trHeight w:val="2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78AA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D545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D84CB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3996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0129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B81A6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98B9A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8C08" w14:textId="77777777" w:rsidR="00503C19" w:rsidRPr="008A014B" w:rsidRDefault="00503C19" w:rsidP="00E2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51C8D819" w14:textId="77777777" w:rsidR="00503C19" w:rsidRPr="008A014B" w:rsidRDefault="00503C19" w:rsidP="00503C1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170815" w14:textId="77777777" w:rsidR="00503C19" w:rsidRPr="008A014B" w:rsidRDefault="00503C19" w:rsidP="00503C1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9DCEAC" w14:textId="77777777" w:rsidR="00503C19" w:rsidRPr="008A014B" w:rsidRDefault="00503C19" w:rsidP="00503C1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A014B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Izstādes darbu vērtēšanas kritēriji:</w:t>
      </w:r>
    </w:p>
    <w:p w14:paraId="400E4313" w14:textId="77777777" w:rsidR="00503C19" w:rsidRPr="008A014B" w:rsidRDefault="00503C19" w:rsidP="00503C1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A014B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1.</w:t>
      </w:r>
      <w:r w:rsidRPr="008A014B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darba kompozīcija – krāsu un formas saskaņa;</w:t>
      </w:r>
    </w:p>
    <w:p w14:paraId="7E2FF848" w14:textId="77777777" w:rsidR="00503C19" w:rsidRPr="008A014B" w:rsidRDefault="00503C19" w:rsidP="00503C1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A014B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2.</w:t>
      </w:r>
      <w:r w:rsidRPr="008A014B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darba tehniskais risinājums, kvalitāte;</w:t>
      </w:r>
    </w:p>
    <w:p w14:paraId="1154CDD5" w14:textId="77777777" w:rsidR="00503C19" w:rsidRPr="008A014B" w:rsidRDefault="00503C19" w:rsidP="00503C1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A014B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</w:t>
      </w:r>
      <w:r w:rsidRPr="008A014B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darba kopējā mākslinieciskā kvalitāte, atbilstība tradīcijām vai tradīcijās balstīta jaunrade.</w:t>
      </w:r>
    </w:p>
    <w:p w14:paraId="7D69189A" w14:textId="77777777" w:rsidR="00503C19" w:rsidRPr="008A014B" w:rsidRDefault="00503C19" w:rsidP="00503C1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E1BCF0" w14:textId="77777777" w:rsidR="00503C19" w:rsidRPr="008A014B" w:rsidRDefault="00503C19" w:rsidP="00503C1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1A19BB" w14:textId="77777777" w:rsidR="00503C19" w:rsidRPr="008A014B" w:rsidRDefault="00503C19" w:rsidP="00503C1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59ECE7" w14:textId="77777777" w:rsidR="00503C19" w:rsidRPr="008A014B" w:rsidRDefault="00503C19" w:rsidP="00503C1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E24F2D" w14:textId="77777777" w:rsidR="00503C19" w:rsidRPr="008A014B" w:rsidRDefault="00503C19" w:rsidP="00503C1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01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Vērtēšanas komisijas pārstāvis ____________________________/                                                   /</w:t>
      </w:r>
    </w:p>
    <w:p w14:paraId="4B047BE4" w14:textId="77777777" w:rsidR="00503C19" w:rsidRPr="008A014B" w:rsidRDefault="00503C19" w:rsidP="00503C1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01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A01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A01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A01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8A01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Paraksts/ vārds, uzvārds</w:t>
      </w:r>
    </w:p>
    <w:p w14:paraId="0611AE20" w14:textId="77777777" w:rsidR="00503C19" w:rsidRPr="008A014B" w:rsidRDefault="00503C19" w:rsidP="00503C1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51C25C" w14:textId="77777777" w:rsidR="00503C19" w:rsidRPr="008A014B" w:rsidRDefault="00503C19" w:rsidP="00503C1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9A413A" w14:textId="77777777" w:rsidR="00503C19" w:rsidRPr="008A014B" w:rsidRDefault="00503C19" w:rsidP="00503C1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01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2025. gada _________________________________</w:t>
      </w:r>
    </w:p>
    <w:p w14:paraId="417ECDAB" w14:textId="77777777" w:rsidR="00503C19" w:rsidRDefault="00503C19"/>
    <w:sectPr w:rsidR="00503C19" w:rsidSect="00503C19">
      <w:footerReference w:type="default" r:id="rId4"/>
      <w:headerReference w:type="first" r:id="rId5"/>
      <w:pgSz w:w="11920" w:h="16840"/>
      <w:pgMar w:top="1134" w:right="863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978841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5A1F148" w14:textId="77777777" w:rsidR="00503C19" w:rsidRPr="0016725E" w:rsidRDefault="00503C19" w:rsidP="00D60535">
        <w:pPr>
          <w:pStyle w:val="Kjene"/>
          <w:jc w:val="center"/>
          <w:rPr>
            <w:sz w:val="24"/>
            <w:szCs w:val="24"/>
          </w:rPr>
        </w:pPr>
        <w:r w:rsidRPr="0016725E">
          <w:rPr>
            <w:sz w:val="24"/>
            <w:szCs w:val="24"/>
          </w:rPr>
          <w:fldChar w:fldCharType="begin"/>
        </w:r>
        <w:r w:rsidRPr="0016725E">
          <w:rPr>
            <w:sz w:val="24"/>
            <w:szCs w:val="24"/>
          </w:rPr>
          <w:instrText xml:space="preserve"> PAGE   \* MERGEFORMAT </w:instrText>
        </w:r>
        <w:r w:rsidRPr="0016725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8</w:t>
        </w:r>
        <w:r w:rsidRPr="0016725E">
          <w:rPr>
            <w:noProof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5E46" w14:textId="77777777" w:rsidR="00503C19" w:rsidRPr="000E3516" w:rsidRDefault="00503C19" w:rsidP="00D60535">
    <w:pPr>
      <w:pStyle w:val="Galvene"/>
      <w:rPr>
        <w:lang w:val="lv-LV"/>
      </w:rPr>
    </w:pPr>
  </w:p>
  <w:p w14:paraId="1E5C813E" w14:textId="77777777" w:rsidR="00503C19" w:rsidRPr="000E3516" w:rsidRDefault="00503C19" w:rsidP="00D60535">
    <w:pPr>
      <w:pStyle w:val="Galvene"/>
      <w:rPr>
        <w:lang w:val="lv-LV"/>
      </w:rPr>
    </w:pPr>
  </w:p>
  <w:p w14:paraId="5DD6EAE2" w14:textId="77777777" w:rsidR="00503C19" w:rsidRPr="000E3516" w:rsidRDefault="00503C19" w:rsidP="00D60535">
    <w:pPr>
      <w:pStyle w:val="Galvene"/>
      <w:rPr>
        <w:lang w:val="lv-LV"/>
      </w:rPr>
    </w:pPr>
  </w:p>
  <w:p w14:paraId="18FDC542" w14:textId="77777777" w:rsidR="00503C19" w:rsidRPr="000E3516" w:rsidRDefault="00503C19" w:rsidP="00D60535">
    <w:pPr>
      <w:pStyle w:val="Galvene"/>
      <w:jc w:val="center"/>
      <w:rPr>
        <w:lang w:val="lv-LV"/>
      </w:rPr>
    </w:pPr>
  </w:p>
  <w:p w14:paraId="5A8530B1" w14:textId="77777777" w:rsidR="00503C19" w:rsidRPr="000E3516" w:rsidRDefault="00503C19" w:rsidP="00D60535">
    <w:pPr>
      <w:pStyle w:val="Galvene"/>
      <w:rPr>
        <w:lang w:val="lv-LV"/>
      </w:rPr>
    </w:pPr>
  </w:p>
  <w:p w14:paraId="42A9ED96" w14:textId="77777777" w:rsidR="00503C19" w:rsidRPr="000E3516" w:rsidRDefault="00503C19" w:rsidP="00D60535">
    <w:pPr>
      <w:pStyle w:val="Galvene"/>
      <w:rPr>
        <w:lang w:val="lv-LV"/>
      </w:rPr>
    </w:pPr>
  </w:p>
  <w:p w14:paraId="0C0C73EE" w14:textId="77777777" w:rsidR="00503C19" w:rsidRPr="000E3516" w:rsidRDefault="00503C19" w:rsidP="00D60535">
    <w:pPr>
      <w:pStyle w:val="Galvene"/>
      <w:rPr>
        <w:lang w:val="lv-LV"/>
      </w:rPr>
    </w:pPr>
  </w:p>
  <w:p w14:paraId="54C81C2B" w14:textId="77777777" w:rsidR="00503C19" w:rsidRDefault="00503C19" w:rsidP="00D60535">
    <w:pPr>
      <w:pStyle w:val="Galvene"/>
      <w:tabs>
        <w:tab w:val="clear" w:pos="4320"/>
        <w:tab w:val="clear" w:pos="8640"/>
        <w:tab w:val="left" w:pos="3393"/>
      </w:tabs>
      <w:rPr>
        <w:lang w:val="lv-LV"/>
      </w:rPr>
    </w:pPr>
    <w:r>
      <w:rPr>
        <w:lang w:val="lv-LV"/>
      </w:rPr>
      <w:tab/>
    </w:r>
  </w:p>
  <w:p w14:paraId="1BED8BFE" w14:textId="77777777" w:rsidR="00503C19" w:rsidRPr="000E3516" w:rsidRDefault="00503C19" w:rsidP="00D60535">
    <w:pPr>
      <w:tabs>
        <w:tab w:val="center" w:pos="4542"/>
        <w:tab w:val="left" w:pos="5685"/>
      </w:tabs>
      <w:spacing w:after="0" w:line="240" w:lineRule="auto"/>
    </w:pPr>
    <w:r>
      <w:rPr>
        <w:rFonts w:eastAsia="Times New Roman"/>
        <w:noProof/>
        <w:szCs w:val="24"/>
        <w:lang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E0CC91" wp14:editId="6D149876">
              <wp:simplePos x="0" y="0"/>
              <wp:positionH relativeFrom="margin">
                <wp:align>center</wp:align>
              </wp:positionH>
              <wp:positionV relativeFrom="page">
                <wp:posOffset>2032635</wp:posOffset>
              </wp:positionV>
              <wp:extent cx="5838825" cy="314325"/>
              <wp:effectExtent l="0" t="0" r="9525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52702" w14:textId="77777777" w:rsidR="00503C19" w:rsidRPr="0023283D" w:rsidRDefault="00503C19" w:rsidP="00D60535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pt-PT"/>
                            </w:rPr>
                          </w:pPr>
                          <w:r w:rsidRPr="0023283D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Zigfrīda Annas </w:t>
                          </w:r>
                          <w:proofErr w:type="spellStart"/>
                          <w:r w:rsidRPr="0023283D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Meierovica</w:t>
                          </w:r>
                          <w:proofErr w:type="spellEnd"/>
                          <w:r w:rsidRPr="0023283D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 bulvāris 14</w:t>
                          </w:r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-7</w:t>
                          </w:r>
                          <w:r w:rsidRPr="0023283D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, Rīga, LV-1050</w:t>
                          </w:r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, tālr. </w:t>
                          </w:r>
                          <w:r w:rsidRPr="0023283D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pt-PT"/>
                            </w:rPr>
                            <w:t xml:space="preserve">67228985, e-pasts </w:t>
                          </w:r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pt-PT"/>
                            </w:rPr>
                            <w:t>pasts</w:t>
                          </w:r>
                          <w:r w:rsidRPr="0023283D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pt-PT"/>
                            </w:rPr>
                            <w:t>@lnkc.gov.lv, www.lnkc.gov.lv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0CC9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0;margin-top:160.05pt;width:459.75pt;height:24.7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" filled="f" stroked="f">
              <v:textbox inset="0,0,0,0">
                <w:txbxContent>
                  <w:p w14:paraId="6EC52702" w14:textId="77777777" w:rsidR="00503C19" w:rsidRPr="0023283D" w:rsidRDefault="00503C19" w:rsidP="00D60535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pt-PT"/>
                      </w:rPr>
                    </w:pPr>
                    <w:r w:rsidRPr="0023283D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Zigfrīda Annas </w:t>
                    </w:r>
                    <w:proofErr w:type="spellStart"/>
                    <w:r w:rsidRPr="0023283D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Meierovica</w:t>
                    </w:r>
                    <w:proofErr w:type="spellEnd"/>
                    <w:r w:rsidRPr="0023283D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 bulvāris 14</w:t>
                    </w:r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-7</w:t>
                    </w:r>
                    <w:r w:rsidRPr="0023283D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, Rīga, LV-1050</w:t>
                    </w:r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, tālr. </w:t>
                    </w:r>
                    <w:r w:rsidRPr="0023283D">
                      <w:rPr>
                        <w:rFonts w:eastAsia="Times New Roman"/>
                        <w:color w:val="231F20"/>
                        <w:sz w:val="17"/>
                        <w:szCs w:val="17"/>
                        <w:lang w:val="pt-PT"/>
                      </w:rPr>
                      <w:t xml:space="preserve">67228985, e-pasts </w:t>
                    </w:r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  <w:lang w:val="pt-PT"/>
                      </w:rPr>
                      <w:t>pasts</w:t>
                    </w:r>
                    <w:r w:rsidRPr="0023283D">
                      <w:rPr>
                        <w:rFonts w:eastAsia="Times New Roman"/>
                        <w:color w:val="231F20"/>
                        <w:sz w:val="17"/>
                        <w:szCs w:val="17"/>
                        <w:lang w:val="pt-PT"/>
                      </w:rPr>
                      <w:t>@lnkc.gov.lv, www.lnkc.gov.lv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eastAsia="Times New Roman"/>
        <w:noProof/>
        <w:szCs w:val="24"/>
        <w:lang w:eastAsia="lv-LV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A29EA22" wp14:editId="4507EE0C">
              <wp:simplePos x="0" y="0"/>
              <wp:positionH relativeFrom="margin">
                <wp:align>center</wp:align>
              </wp:positionH>
              <wp:positionV relativeFrom="page">
                <wp:posOffset>1910715</wp:posOffset>
              </wp:positionV>
              <wp:extent cx="4397375" cy="1270"/>
              <wp:effectExtent l="12065" t="7620" r="10160" b="1016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7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21CDAD" id="Group 6" o:spid="_x0000_s1026" style="position:absolute;margin-left:0;margin-top:150.45pt;width:346.25pt;height:.1pt;z-index:-251656192;mso-position-horizontal:center;mso-position-horizontal-relative:margin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" path="m,l6926,e" filled="f" strokecolor="#231f20" strokeweight=".25pt">
                <v:path arrowok="t" o:connecttype="custom" o:connectlocs="0,0;6926,0" o:connectangles="0,0"/>
              </v:shape>
              <w10:wrap anchorx="margin" anchory="page"/>
            </v:group>
          </w:pict>
        </mc:Fallback>
      </mc:AlternateContent>
    </w:r>
    <w:r>
      <w:rPr>
        <w:rFonts w:eastAsia="Times New Roman"/>
        <w:noProof/>
        <w:szCs w:val="24"/>
        <w:lang w:eastAsia="lv-LV"/>
      </w:rPr>
      <w:drawing>
        <wp:anchor distT="0" distB="0" distL="114300" distR="114300" simplePos="0" relativeHeight="251659264" behindDoc="1" locked="0" layoutInCell="1" allowOverlap="1" wp14:anchorId="5C441813" wp14:editId="3B5C8950">
          <wp:simplePos x="0" y="0"/>
          <wp:positionH relativeFrom="margin">
            <wp:align>center</wp:align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95502340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docDate"/>
    <w:bookmarkStart w:id="1" w:name="docNr"/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19"/>
    <w:rsid w:val="00503C19"/>
    <w:rsid w:val="007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915FE5"/>
  <w15:chartTrackingRefBased/>
  <w15:docId w15:val="{48FC9F50-71A5-4931-A2B7-AE818FEF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03C19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03C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03C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03C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03C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03C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03C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03C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03C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03C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0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0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0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03C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03C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03C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03C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03C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03C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0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0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03C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0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03C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503C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03C19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503C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0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03C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03C1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nhideWhenUsed/>
    <w:rsid w:val="00503C1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kern w:val="0"/>
      <w:sz w:val="28"/>
      <w:lang w:val="en-US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503C19"/>
    <w:rPr>
      <w:rFonts w:ascii="Times New Roman" w:eastAsia="Calibri" w:hAnsi="Times New Roman" w:cs="Times New Roman"/>
      <w:kern w:val="0"/>
      <w:sz w:val="28"/>
      <w:szCs w:val="22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503C1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kern w:val="0"/>
      <w:sz w:val="28"/>
      <w:lang w:val="en-US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503C19"/>
    <w:rPr>
      <w:rFonts w:ascii="Times New Roman" w:eastAsia="Calibri" w:hAnsi="Times New Roman" w:cs="Times New Roman"/>
      <w:kern w:val="0"/>
      <w:sz w:val="28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Kazlauskiene</dc:creator>
  <cp:keywords/>
  <dc:description/>
  <cp:lastModifiedBy>Lana Kazlauskiene</cp:lastModifiedBy>
  <cp:revision>1</cp:revision>
  <dcterms:created xsi:type="dcterms:W3CDTF">2025-08-20T09:21:00Z</dcterms:created>
  <dcterms:modified xsi:type="dcterms:W3CDTF">2025-08-20T09:21:00Z</dcterms:modified>
</cp:coreProperties>
</file>