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A9F0" w14:textId="77777777" w:rsidR="009C6EAE" w:rsidRPr="0037146B" w:rsidRDefault="009C6EAE" w:rsidP="009C6EAE">
      <w:pPr>
        <w:pStyle w:val="Virsraksts1"/>
        <w:numPr>
          <w:ilvl w:val="0"/>
          <w:numId w:val="2"/>
        </w:numPr>
        <w:jc w:val="right"/>
      </w:pPr>
      <w:bookmarkStart w:id="0" w:name="_Toc162971151"/>
      <w:r w:rsidRPr="0037146B">
        <w:t>PIELIKUMS</w:t>
      </w:r>
      <w:bookmarkEnd w:id="0"/>
    </w:p>
    <w:p w14:paraId="0E34FD53" w14:textId="77777777" w:rsidR="00DA4A52" w:rsidRPr="0037146B" w:rsidRDefault="00DA4A52" w:rsidP="00DA4A52">
      <w:pPr>
        <w:pStyle w:val="Virsraksts1"/>
        <w:numPr>
          <w:ilvl w:val="0"/>
          <w:numId w:val="0"/>
        </w:numPr>
        <w:ind w:left="360"/>
      </w:pPr>
      <w:bookmarkStart w:id="1" w:name="_Toc162971152"/>
      <w:r w:rsidRPr="0037146B">
        <w:rPr>
          <w:iCs/>
        </w:rPr>
        <w:t>I</w:t>
      </w:r>
      <w:r w:rsidRPr="0037146B">
        <w:t xml:space="preserve">zglītības programmas </w:t>
      </w:r>
      <w:r w:rsidRPr="002320DF">
        <w:t>„</w:t>
      </w:r>
      <w:r w:rsidRPr="0037146B">
        <w:t>Mūsdienu dejas – Hip-hop dejas pamati I” mācību paraugplāns</w:t>
      </w:r>
      <w:bookmarkEnd w:id="1"/>
    </w:p>
    <w:p w14:paraId="21E7146C" w14:textId="77777777" w:rsidR="00DA4A52" w:rsidRPr="0037146B" w:rsidRDefault="00DA4A52" w:rsidP="00DA4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DA4A52" w:rsidRPr="0037146B" w14:paraId="4D41D7D5" w14:textId="77777777" w:rsidTr="00534313">
        <w:tc>
          <w:tcPr>
            <w:tcW w:w="7370" w:type="dxa"/>
          </w:tcPr>
          <w:p w14:paraId="390740B6" w14:textId="77777777" w:rsidR="00DA4A52" w:rsidRPr="0037146B" w:rsidRDefault="00DA4A52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664A58E9" w14:textId="77777777" w:rsidR="00DA4A52" w:rsidRPr="0037146B" w:rsidRDefault="00DA4A52" w:rsidP="005343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20V</w:t>
            </w:r>
          </w:p>
        </w:tc>
      </w:tr>
      <w:tr w:rsidR="00DA4A52" w:rsidRPr="0037146B" w14:paraId="11B9242F" w14:textId="77777777" w:rsidTr="00534313">
        <w:tc>
          <w:tcPr>
            <w:tcW w:w="7370" w:type="dxa"/>
            <w:tcBorders>
              <w:bottom w:val="single" w:sz="4" w:space="0" w:color="auto"/>
            </w:tcBorders>
          </w:tcPr>
          <w:p w14:paraId="7201E383" w14:textId="77777777" w:rsidR="00DA4A52" w:rsidRPr="0037146B" w:rsidRDefault="00DA4A52" w:rsidP="00534313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4D821053" w14:textId="77777777" w:rsidR="00DA4A52" w:rsidRPr="0037146B" w:rsidRDefault="00DA4A52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 mācību gadi (1750 mācību stundas)</w:t>
            </w:r>
          </w:p>
        </w:tc>
      </w:tr>
      <w:tr w:rsidR="00DA4A52" w:rsidRPr="0037146B" w14:paraId="5FFDC923" w14:textId="77777777" w:rsidTr="00534313">
        <w:tc>
          <w:tcPr>
            <w:tcW w:w="7370" w:type="dxa"/>
            <w:tcBorders>
              <w:bottom w:val="single" w:sz="4" w:space="0" w:color="auto"/>
            </w:tcBorders>
          </w:tcPr>
          <w:p w14:paraId="06ADE55C" w14:textId="77777777" w:rsidR="00DA4A52" w:rsidRPr="0037146B" w:rsidRDefault="00DA4A52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5844BC6F" w14:textId="77777777" w:rsidR="00DA4A52" w:rsidRPr="0037146B" w:rsidRDefault="00DA4A52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Līdztekus vispārējās pamatizglītības programmas 5. vai 6. klasei</w:t>
            </w:r>
          </w:p>
        </w:tc>
      </w:tr>
    </w:tbl>
    <w:p w14:paraId="261A2340" w14:textId="77777777" w:rsidR="00DA4A52" w:rsidRPr="0037146B" w:rsidRDefault="00DA4A52" w:rsidP="00DA4A52">
      <w:pPr>
        <w:tabs>
          <w:tab w:val="left" w:pos="851"/>
        </w:tabs>
        <w:spacing w:after="0" w:line="283" w:lineRule="auto"/>
        <w:jc w:val="right"/>
        <w:rPr>
          <w:rFonts w:ascii="Times New Roman" w:hAnsi="Times New Roman" w:cs="Times New Roman"/>
          <w:b/>
          <w:bCs/>
        </w:rPr>
      </w:pPr>
    </w:p>
    <w:p w14:paraId="53C7186E" w14:textId="77777777" w:rsidR="00DA4A52" w:rsidRPr="0037146B" w:rsidRDefault="00DA4A52" w:rsidP="00DA4A52">
      <w:pPr>
        <w:tabs>
          <w:tab w:val="left" w:pos="851"/>
        </w:tabs>
        <w:spacing w:after="0" w:line="283" w:lineRule="auto"/>
        <w:jc w:val="right"/>
        <w:rPr>
          <w:rFonts w:ascii="Times New Roman" w:hAnsi="Times New Roman" w:cs="Times New Roman"/>
          <w:b/>
          <w:bCs/>
        </w:rPr>
      </w:pPr>
    </w:p>
    <w:tbl>
      <w:tblPr>
        <w:tblW w:w="10642" w:type="dxa"/>
        <w:jc w:val="center"/>
        <w:tblLook w:val="04A0" w:firstRow="1" w:lastRow="0" w:firstColumn="1" w:lastColumn="0" w:noHBand="0" w:noVBand="1"/>
      </w:tblPr>
      <w:tblGrid>
        <w:gridCol w:w="3555"/>
        <w:gridCol w:w="1680"/>
        <w:gridCol w:w="992"/>
        <w:gridCol w:w="1013"/>
        <w:gridCol w:w="1134"/>
        <w:gridCol w:w="1134"/>
        <w:gridCol w:w="1134"/>
      </w:tblGrid>
      <w:tr w:rsidR="00DA4A52" w:rsidRPr="0037146B" w14:paraId="741D766D" w14:textId="77777777" w:rsidTr="00534313">
        <w:trPr>
          <w:trHeight w:val="227"/>
          <w:jc w:val="center"/>
        </w:trPr>
        <w:tc>
          <w:tcPr>
            <w:tcW w:w="3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1070F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88EC8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5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0A81AB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DA4A52" w:rsidRPr="0037146B" w14:paraId="79F1754C" w14:textId="77777777" w:rsidTr="00534313">
        <w:trPr>
          <w:trHeight w:val="227"/>
          <w:jc w:val="center"/>
        </w:trPr>
        <w:tc>
          <w:tcPr>
            <w:tcW w:w="35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5536CC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6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40C0C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FD55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589A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0B06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8C16A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0F05A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DA4A52" w:rsidRPr="0037146B" w14:paraId="5EBE3096" w14:textId="77777777" w:rsidTr="00534313">
        <w:trPr>
          <w:trHeight w:val="227"/>
          <w:jc w:val="center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F2DE530" w14:textId="77777777" w:rsidR="00DA4A52" w:rsidRPr="0037146B" w:rsidRDefault="00DA4A52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DA4A52" w:rsidRPr="0037146B" w14:paraId="3B9D8C9E" w14:textId="77777777" w:rsidTr="00534313">
        <w:trPr>
          <w:trHeight w:val="227"/>
          <w:jc w:val="center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AD5A4" w14:textId="77777777" w:rsidR="00DA4A52" w:rsidRPr="0037146B" w:rsidRDefault="00DA4A52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Klasiskā deja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2C4AD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015B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0D819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F2155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E8315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7A83B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DA4A52" w:rsidRPr="0037146B" w14:paraId="2B9E59F2" w14:textId="77777777" w:rsidTr="00534313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8512F" w14:textId="77777777" w:rsidR="00DA4A52" w:rsidRPr="0037146B" w:rsidRDefault="00DA4A52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Horeogrāfija*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F2BFF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D11F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E52ED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01E93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1A407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E63FC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DA4A52" w:rsidRPr="0037146B" w14:paraId="22D38435" w14:textId="77777777" w:rsidTr="00534313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D5083" w14:textId="77777777" w:rsidR="00DA4A52" w:rsidRPr="0037146B" w:rsidRDefault="00DA4A52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Hip-hop deja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699E4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A93AB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01124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E5C09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D8376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91690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</w:tr>
      <w:tr w:rsidR="00DA4A52" w:rsidRPr="0037146B" w14:paraId="7F110965" w14:textId="77777777" w:rsidTr="00534313">
        <w:trPr>
          <w:trHeight w:val="227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7839C54" w14:textId="77777777" w:rsidR="00DA4A52" w:rsidRPr="0037146B" w:rsidRDefault="00DA4A52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mainīgā daļa</w:t>
            </w:r>
          </w:p>
        </w:tc>
      </w:tr>
      <w:tr w:rsidR="00DA4A52" w:rsidRPr="0037146B" w14:paraId="0FA306F6" w14:textId="77777777" w:rsidTr="00534313">
        <w:trPr>
          <w:trHeight w:val="227"/>
          <w:jc w:val="center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A26173" w14:textId="77777777" w:rsidR="00DA4A52" w:rsidRPr="0037146B" w:rsidRDefault="00DA4A52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Izvēles mācību priekšmets**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15910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27DF4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6A386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C3A1F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AD6D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FF33B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</w:tr>
      <w:tr w:rsidR="00DA4A52" w:rsidRPr="0037146B" w14:paraId="0581031A" w14:textId="77777777" w:rsidTr="00534313">
        <w:trPr>
          <w:trHeight w:val="227"/>
          <w:jc w:val="center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ECDC0" w14:textId="77777777" w:rsidR="00DA4A52" w:rsidRPr="0037146B" w:rsidRDefault="00DA4A52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i/>
                <w:color w:val="000000"/>
                <w:lang w:eastAsia="lv-LV"/>
              </w:rPr>
              <w:t>…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83C67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22CC8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CEE1D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7B93B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FF74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9B1A6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</w:tr>
      <w:tr w:rsidR="00DA4A52" w:rsidRPr="0037146B" w14:paraId="157C019D" w14:textId="77777777" w:rsidTr="00534313">
        <w:trPr>
          <w:trHeight w:val="227"/>
          <w:jc w:val="center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60AF19" w14:textId="77777777" w:rsidR="00DA4A52" w:rsidRPr="0037146B" w:rsidRDefault="00DA4A52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i/>
                <w:color w:val="000000"/>
                <w:lang w:eastAsia="lv-LV"/>
              </w:rPr>
              <w:t>…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A23D4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D5C60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D98FB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2A150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4285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BB498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</w:p>
        </w:tc>
      </w:tr>
      <w:tr w:rsidR="00DA4A52" w:rsidRPr="0037146B" w14:paraId="39670A41" w14:textId="77777777" w:rsidTr="00534313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6A812" w14:textId="77777777" w:rsidR="00DA4A52" w:rsidRPr="0037146B" w:rsidRDefault="00DA4A52" w:rsidP="00534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KOPĀ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A91AF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A390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C5F8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A246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F0F8E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385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46FEF" w14:textId="77777777" w:rsidR="00DA4A52" w:rsidRPr="0037146B" w:rsidRDefault="00DA4A52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420</w:t>
            </w:r>
          </w:p>
        </w:tc>
      </w:tr>
    </w:tbl>
    <w:p w14:paraId="41012D17" w14:textId="77777777" w:rsidR="00DA4A52" w:rsidRPr="0037146B" w:rsidRDefault="00DA4A52" w:rsidP="00DA4A52">
      <w:pPr>
        <w:spacing w:after="0"/>
        <w:ind w:right="5"/>
        <w:rPr>
          <w:rFonts w:ascii="Times New Roman" w:eastAsia="Times New Roman" w:hAnsi="Times New Roman" w:cs="Times New Roman"/>
          <w:color w:val="000000"/>
          <w:u w:val="single"/>
          <w:lang w:eastAsia="lv-LV"/>
        </w:rPr>
      </w:pPr>
    </w:p>
    <w:p w14:paraId="652B9E26" w14:textId="77777777" w:rsidR="00DA4A52" w:rsidRPr="0037146B" w:rsidRDefault="00DA4A52" w:rsidP="00DA4A52">
      <w:pPr>
        <w:spacing w:after="0"/>
        <w:ind w:right="5"/>
        <w:rPr>
          <w:rFonts w:ascii="Times New Roman" w:eastAsia="Times New Roman" w:hAnsi="Times New Roman" w:cs="Times New Roman"/>
          <w:color w:val="000000"/>
          <w:lang w:eastAsia="lv-LV"/>
        </w:rPr>
      </w:pP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 xml:space="preserve">Izglītības iestādes noteikto izvēles mācību priekšmetu apgūst visi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izglītības </w:t>
      </w: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 xml:space="preserve">programmas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audzēkņi</w:t>
      </w: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555F0CFE" w14:textId="77777777" w:rsidR="00DA4A52" w:rsidRPr="0037146B" w:rsidRDefault="00DA4A52" w:rsidP="00DA4A52">
      <w:pPr>
        <w:tabs>
          <w:tab w:val="left" w:pos="851"/>
        </w:tabs>
        <w:spacing w:after="0" w:line="283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24969" w14:textId="77777777" w:rsidR="00DA4A52" w:rsidRPr="0037146B" w:rsidRDefault="00DA4A52" w:rsidP="00DA4A5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 xml:space="preserve">* Mācību priekšmeta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Horeogrāfija</w:t>
      </w:r>
      <w:r w:rsidRPr="0037146B">
        <w:rPr>
          <w:rFonts w:ascii="Times New Roman" w:hAnsi="Times New Roman" w:cs="Times New Roman"/>
          <w:sz w:val="20"/>
          <w:szCs w:val="20"/>
        </w:rPr>
        <w:t xml:space="preserve"> īstenošanā var ietvert koncerta repertuāra apguvi un / vai koncertpraksi, to norādot mācību priekšmeta programmā</w:t>
      </w:r>
    </w:p>
    <w:p w14:paraId="489E35D5" w14:textId="774C998D" w:rsidR="00DA4A52" w:rsidRPr="00DA4A52" w:rsidRDefault="00DA4A52" w:rsidP="00DA4A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 xml:space="preserve">** Izglītības iestāde atbilstoši noteiktajam mācību stundu skaitam mācību plānā iekļauj vismaz 1 (vienu) izvēles mācību priekšmetu: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Fiziskā sagatavotība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Improvizācija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Kompozīcija</w:t>
      </w:r>
      <w:r w:rsidRPr="0037146B">
        <w:rPr>
          <w:rFonts w:ascii="Times New Roman" w:hAnsi="Times New Roman" w:cs="Times New Roman"/>
          <w:sz w:val="20"/>
          <w:szCs w:val="20"/>
        </w:rPr>
        <w:t xml:space="preserve"> un </w:t>
      </w: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norāda izvēles mācību priekšmetam noteikto stundu skaitu attiecīgajā klasē</w:t>
      </w:r>
    </w:p>
    <w:p w14:paraId="5963E819" w14:textId="4E2A4719" w:rsidR="009C6EAE" w:rsidRPr="0037146B" w:rsidRDefault="009C6EAE" w:rsidP="00DA4A52">
      <w:pPr>
        <w:pStyle w:val="Virsraksts1"/>
        <w:numPr>
          <w:ilvl w:val="0"/>
          <w:numId w:val="0"/>
        </w:numPr>
        <w:jc w:val="left"/>
        <w:rPr>
          <w:b w:val="0"/>
          <w:bCs w:val="0"/>
          <w:i/>
          <w:iCs/>
          <w:sz w:val="24"/>
          <w:szCs w:val="24"/>
        </w:rPr>
      </w:pPr>
    </w:p>
    <w:sectPr w:rsidR="009C6EAE" w:rsidRPr="0037146B" w:rsidSect="009C6EAE">
      <w:footerReference w:type="default" r:id="rId10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D52F" w14:textId="77777777" w:rsidR="0019767C" w:rsidRDefault="0019767C" w:rsidP="00BC67E8">
      <w:pPr>
        <w:spacing w:after="0" w:line="240" w:lineRule="auto"/>
      </w:pPr>
      <w:r>
        <w:separator/>
      </w:r>
    </w:p>
  </w:endnote>
  <w:endnote w:type="continuationSeparator" w:id="0">
    <w:p w14:paraId="0C9CCF79" w14:textId="77777777" w:rsidR="0019767C" w:rsidRDefault="0019767C" w:rsidP="00BC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652F" w14:textId="0EBE0478" w:rsidR="00BC67E8" w:rsidRDefault="00BC67E8" w:rsidP="00BC67E8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79A8" w14:textId="77777777" w:rsidR="0019767C" w:rsidRDefault="0019767C" w:rsidP="00BC67E8">
      <w:pPr>
        <w:spacing w:after="0" w:line="240" w:lineRule="auto"/>
      </w:pPr>
      <w:r>
        <w:separator/>
      </w:r>
    </w:p>
  </w:footnote>
  <w:footnote w:type="continuationSeparator" w:id="0">
    <w:p w14:paraId="2AED4654" w14:textId="77777777" w:rsidR="0019767C" w:rsidRDefault="0019767C" w:rsidP="00BC6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0A34C03E"/>
    <w:lvl w:ilvl="0" w:tplc="4DCE3B1A">
      <w:start w:val="7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163238">
    <w:abstractNumId w:val="0"/>
  </w:num>
  <w:num w:numId="2" w16cid:durableId="184441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AE"/>
    <w:rsid w:val="0019767C"/>
    <w:rsid w:val="002F63DD"/>
    <w:rsid w:val="00320736"/>
    <w:rsid w:val="00915B63"/>
    <w:rsid w:val="009C6EAE"/>
    <w:rsid w:val="00A56DAE"/>
    <w:rsid w:val="00B53A72"/>
    <w:rsid w:val="00BC67E8"/>
    <w:rsid w:val="00CA3C76"/>
    <w:rsid w:val="00DA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F9BCD"/>
  <w15:chartTrackingRefBased/>
  <w15:docId w15:val="{3D343629-E86A-44E7-BCF6-4E53331E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C6EAE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C6EAE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9C6EAE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9C6EA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9C6EAE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9C6EA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C6EA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C6EA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C6EA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C6EA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C6EAE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9C6EAE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9C6EA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9C6EA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9C6EAE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C6EA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C6EAE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C6EA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C6EA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9C6E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BC67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C67E8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BC67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C67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EE902-63BF-4D5A-80A4-A28E314F0F38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2.xml><?xml version="1.0" encoding="utf-8"?>
<ds:datastoreItem xmlns:ds="http://schemas.openxmlformats.org/officeDocument/2006/customXml" ds:itemID="{48566042-C9BD-4551-88DE-4CAA555A5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3EF92-3F20-43BE-9D8F-C21A6CB8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3</cp:revision>
  <dcterms:created xsi:type="dcterms:W3CDTF">2024-04-03T10:06:00Z</dcterms:created>
  <dcterms:modified xsi:type="dcterms:W3CDTF">2024-11-01T14:05:00Z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