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1AE0" w14:textId="77777777" w:rsidR="00016B93" w:rsidRPr="00260E35" w:rsidRDefault="00016B93" w:rsidP="00E515E9">
      <w:pPr>
        <w:pStyle w:val="Parastais1"/>
        <w:ind w:left="720"/>
        <w:jc w:val="center"/>
        <w:rPr>
          <w:color w:val="auto"/>
          <w:lang w:val="lv-LV"/>
        </w:rPr>
      </w:pPr>
    </w:p>
    <w:p w14:paraId="7F8EBE75" w14:textId="77777777" w:rsidR="00E515E9" w:rsidRPr="00260E35" w:rsidRDefault="00E515E9" w:rsidP="00E515E9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  <w:r w:rsidRPr="00260E35">
        <w:rPr>
          <w:color w:val="auto"/>
          <w:lang w:val="lv-LV"/>
        </w:rPr>
        <w:t>IZGLĪTĪBAS IESTĀDES VEIDLAPA</w:t>
      </w:r>
    </w:p>
    <w:p w14:paraId="222D899D" w14:textId="77777777" w:rsidR="00E515E9" w:rsidRPr="00260E35" w:rsidRDefault="00E515E9" w:rsidP="00E515E9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4805104B" w14:textId="77777777" w:rsidR="00E515E9" w:rsidRPr="00260E35" w:rsidRDefault="00E515E9" w:rsidP="00E515E9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054EF94C" w14:textId="77777777" w:rsidR="00E515E9" w:rsidRPr="00260E35" w:rsidRDefault="00E515E9" w:rsidP="00E515E9">
      <w:pPr>
        <w:ind w:left="4253"/>
        <w:jc w:val="right"/>
        <w:rPr>
          <w:b/>
          <w:color w:val="auto"/>
        </w:rPr>
      </w:pPr>
    </w:p>
    <w:p w14:paraId="41BE893D" w14:textId="77777777" w:rsidR="00E515E9" w:rsidRPr="00260E35" w:rsidRDefault="00E515E9" w:rsidP="00E515E9">
      <w:pPr>
        <w:ind w:left="4253"/>
        <w:jc w:val="right"/>
        <w:rPr>
          <w:b/>
          <w:color w:val="auto"/>
        </w:rPr>
      </w:pPr>
      <w:r w:rsidRPr="00260E35">
        <w:rPr>
          <w:b/>
          <w:color w:val="auto"/>
        </w:rPr>
        <w:t>APSTIPRINU</w:t>
      </w:r>
    </w:p>
    <w:p w14:paraId="45A3BE94" w14:textId="77777777" w:rsidR="00E515E9" w:rsidRPr="00260E35" w:rsidRDefault="00E515E9" w:rsidP="00E515E9">
      <w:pPr>
        <w:ind w:left="3402"/>
        <w:jc w:val="right"/>
        <w:rPr>
          <w:color w:val="auto"/>
        </w:rPr>
      </w:pPr>
      <w:r w:rsidRPr="00260E35">
        <w:rPr>
          <w:color w:val="auto"/>
        </w:rPr>
        <w:t xml:space="preserve"> Izglītības iestādes </w:t>
      </w:r>
      <w:r w:rsidRPr="00260E35">
        <w:rPr>
          <w:color w:val="auto"/>
        </w:rPr>
        <w:br/>
        <w:t>direktors (paraksts*) Vārds Uzvārds</w:t>
      </w:r>
    </w:p>
    <w:p w14:paraId="35D3104E" w14:textId="77777777" w:rsidR="00E515E9" w:rsidRPr="00260E35" w:rsidRDefault="00E515E9" w:rsidP="00E515E9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7D254052" w14:textId="77777777" w:rsidR="00E515E9" w:rsidRPr="00260E35" w:rsidRDefault="00E515E9" w:rsidP="00E515E9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19218EA4" w14:textId="77777777" w:rsidR="00E515E9" w:rsidRPr="00260E35" w:rsidRDefault="00E515E9" w:rsidP="00E515E9">
      <w:pPr>
        <w:keepNext/>
        <w:autoSpaceDE w:val="0"/>
        <w:autoSpaceDN w:val="0"/>
        <w:adjustRightInd w:val="0"/>
        <w:jc w:val="center"/>
        <w:outlineLvl w:val="1"/>
        <w:rPr>
          <w:b/>
          <w:color w:val="auto"/>
          <w:sz w:val="28"/>
          <w:szCs w:val="28"/>
        </w:rPr>
      </w:pPr>
      <w:r w:rsidRPr="00260E35">
        <w:rPr>
          <w:b/>
          <w:bCs/>
          <w:color w:val="auto"/>
          <w:sz w:val="28"/>
          <w:szCs w:val="28"/>
        </w:rPr>
        <w:t xml:space="preserve">Profesionālās kvalifikācijas eksāmena </w:t>
      </w:r>
      <w:r w:rsidRPr="00260E35">
        <w:rPr>
          <w:b/>
          <w:color w:val="auto"/>
          <w:sz w:val="28"/>
          <w:szCs w:val="28"/>
        </w:rPr>
        <w:t xml:space="preserve">programma </w:t>
      </w:r>
    </w:p>
    <w:p w14:paraId="3769DF01" w14:textId="77777777" w:rsidR="00E515E9" w:rsidRPr="00260E35" w:rsidRDefault="00E515E9" w:rsidP="00E515E9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739CF064" w14:textId="77777777" w:rsidR="00E515E9" w:rsidRPr="00260E35" w:rsidRDefault="00E515E9" w:rsidP="00E515E9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66BF3405" w14:textId="77777777" w:rsidR="00E515E9" w:rsidRPr="00260E35" w:rsidRDefault="00E515E9" w:rsidP="00E515E9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6A856C33" w14:textId="5C0A86F5" w:rsidR="00E515E9" w:rsidRPr="00260E35" w:rsidRDefault="00E515E9" w:rsidP="00E46F73">
      <w:pPr>
        <w:jc w:val="right"/>
        <w:rPr>
          <w:color w:val="auto"/>
        </w:rPr>
      </w:pPr>
      <w:r w:rsidRPr="00260E35">
        <w:rPr>
          <w:color w:val="auto"/>
        </w:rPr>
        <w:t xml:space="preserve"> </w:t>
      </w:r>
    </w:p>
    <w:p w14:paraId="1B94D81E" w14:textId="77777777" w:rsidR="00E515E9" w:rsidRPr="00260E35" w:rsidRDefault="00E515E9" w:rsidP="00E515E9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3833A67B" w14:textId="77777777" w:rsidR="00E515E9" w:rsidRPr="00260E35" w:rsidRDefault="00E515E9" w:rsidP="00E515E9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30867D46" w14:textId="77777777" w:rsidR="00E515E9" w:rsidRPr="00260E35" w:rsidRDefault="00E515E9" w:rsidP="00E515E9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3280AFEF" w14:textId="0831717D" w:rsidR="00E515E9" w:rsidRPr="00260E35" w:rsidRDefault="00E515E9" w:rsidP="00E515E9">
      <w:pPr>
        <w:rPr>
          <w:color w:val="auto"/>
        </w:rPr>
      </w:pPr>
      <w:r w:rsidRPr="00260E35">
        <w:rPr>
          <w:bCs/>
          <w:color w:val="auto"/>
        </w:rPr>
        <w:t xml:space="preserve">Profesionālā kvalifikācija: </w:t>
      </w:r>
      <w:r w:rsidRPr="00260E35">
        <w:rPr>
          <w:b/>
          <w:color w:val="auto"/>
        </w:rPr>
        <w:t>Laikmetīgās dejas dejotājs/a</w:t>
      </w:r>
      <w:r w:rsidRPr="00260E35">
        <w:rPr>
          <w:bCs/>
          <w:color w:val="auto"/>
        </w:rPr>
        <w:t xml:space="preserve"> </w:t>
      </w:r>
      <w:r w:rsidRPr="00260E35">
        <w:rPr>
          <w:color w:val="auto"/>
        </w:rPr>
        <w:t>(kods 33</w:t>
      </w:r>
      <w:r w:rsidR="00182C51" w:rsidRPr="00260E35">
        <w:rPr>
          <w:color w:val="auto"/>
        </w:rPr>
        <w:t xml:space="preserve"> </w:t>
      </w:r>
      <w:r w:rsidRPr="00260E35">
        <w:rPr>
          <w:color w:val="auto"/>
        </w:rPr>
        <w:t>212 10 1)</w:t>
      </w:r>
    </w:p>
    <w:p w14:paraId="0DEA44EF" w14:textId="77777777" w:rsidR="00E515E9" w:rsidRPr="00260E35" w:rsidRDefault="00E515E9" w:rsidP="00E515E9">
      <w:pPr>
        <w:rPr>
          <w:color w:val="auto"/>
        </w:rPr>
      </w:pPr>
      <w:r w:rsidRPr="00260E35">
        <w:rPr>
          <w:color w:val="auto"/>
        </w:rPr>
        <w:t>4. profesionālās kvalifikācijas līmenis</w:t>
      </w:r>
    </w:p>
    <w:p w14:paraId="6F6347E2" w14:textId="77777777" w:rsidR="00E515E9" w:rsidRPr="00260E35" w:rsidRDefault="00E515E9" w:rsidP="00E515E9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4EC998BF" w14:textId="77777777" w:rsidR="00E515E9" w:rsidRPr="00260E35" w:rsidRDefault="00E515E9" w:rsidP="00E515E9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26F5A3BE" w14:textId="77777777" w:rsidR="00E515E9" w:rsidRPr="00260E35" w:rsidRDefault="00E515E9" w:rsidP="00E515E9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38976706" w14:textId="77777777" w:rsidR="00E515E9" w:rsidRPr="00260E35" w:rsidRDefault="00E515E9" w:rsidP="00E515E9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23581118" w14:textId="77777777" w:rsidR="00E515E9" w:rsidRPr="00260E35" w:rsidRDefault="00E515E9" w:rsidP="00E515E9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04949D3D" w14:textId="77777777" w:rsidR="00E515E9" w:rsidRPr="00260E35" w:rsidRDefault="00E515E9" w:rsidP="00E515E9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5460E6A1" w14:textId="77777777" w:rsidR="00E515E9" w:rsidRPr="00260E35" w:rsidRDefault="00E515E9" w:rsidP="00E515E9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247C948B" w14:textId="77777777" w:rsidR="00E515E9" w:rsidRPr="00260E35" w:rsidRDefault="00E515E9" w:rsidP="00E515E9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5A5B5B1B" w14:textId="77777777" w:rsidR="00E515E9" w:rsidRPr="00260E35" w:rsidRDefault="00E515E9" w:rsidP="00E515E9">
      <w:pPr>
        <w:pStyle w:val="Parastais1"/>
        <w:rPr>
          <w:color w:val="auto"/>
          <w:sz w:val="26"/>
          <w:szCs w:val="26"/>
          <w:lang w:val="lv-LV"/>
        </w:rPr>
      </w:pPr>
    </w:p>
    <w:p w14:paraId="5FB3738C" w14:textId="77777777" w:rsidR="00182C51" w:rsidRPr="00260E35" w:rsidRDefault="00182C51" w:rsidP="00E515E9">
      <w:pPr>
        <w:pStyle w:val="Parastais1"/>
        <w:rPr>
          <w:color w:val="auto"/>
          <w:sz w:val="26"/>
          <w:szCs w:val="26"/>
          <w:lang w:val="lv-LV"/>
        </w:rPr>
      </w:pPr>
    </w:p>
    <w:p w14:paraId="3ABE9CD8" w14:textId="77777777" w:rsidR="00182C51" w:rsidRPr="00260E35" w:rsidRDefault="00182C51" w:rsidP="00E515E9">
      <w:pPr>
        <w:pStyle w:val="Parastais1"/>
        <w:rPr>
          <w:color w:val="auto"/>
          <w:sz w:val="26"/>
          <w:szCs w:val="26"/>
          <w:lang w:val="lv-LV"/>
        </w:rPr>
      </w:pPr>
    </w:p>
    <w:p w14:paraId="4EB36AF7" w14:textId="77777777" w:rsidR="008C6A56" w:rsidRPr="00260E35" w:rsidRDefault="008C6A56" w:rsidP="00E515E9">
      <w:pPr>
        <w:pStyle w:val="Parastais1"/>
        <w:rPr>
          <w:color w:val="auto"/>
          <w:sz w:val="26"/>
          <w:szCs w:val="26"/>
          <w:lang w:val="lv-LV"/>
        </w:rPr>
      </w:pPr>
    </w:p>
    <w:p w14:paraId="3C199416" w14:textId="77777777" w:rsidR="008C6A56" w:rsidRPr="00260E35" w:rsidRDefault="008C6A56" w:rsidP="00E515E9">
      <w:pPr>
        <w:pStyle w:val="Parastais1"/>
        <w:rPr>
          <w:color w:val="auto"/>
          <w:sz w:val="26"/>
          <w:szCs w:val="26"/>
          <w:lang w:val="lv-LV"/>
        </w:rPr>
      </w:pPr>
    </w:p>
    <w:p w14:paraId="54379E2C" w14:textId="77777777" w:rsidR="008C6A56" w:rsidRPr="00260E35" w:rsidRDefault="008C6A56" w:rsidP="00E515E9">
      <w:pPr>
        <w:pStyle w:val="Parastais1"/>
        <w:rPr>
          <w:color w:val="auto"/>
          <w:sz w:val="26"/>
          <w:szCs w:val="26"/>
          <w:lang w:val="lv-LV"/>
        </w:rPr>
      </w:pPr>
    </w:p>
    <w:p w14:paraId="63FA9AD7" w14:textId="77777777" w:rsidR="008C6A56" w:rsidRDefault="008C6A56" w:rsidP="00E515E9">
      <w:pPr>
        <w:pStyle w:val="Parastais1"/>
        <w:rPr>
          <w:color w:val="auto"/>
          <w:sz w:val="26"/>
          <w:szCs w:val="26"/>
          <w:lang w:val="lv-LV"/>
        </w:rPr>
      </w:pPr>
    </w:p>
    <w:p w14:paraId="7CECF947" w14:textId="77777777" w:rsidR="00735E52" w:rsidRDefault="00735E52" w:rsidP="00E515E9">
      <w:pPr>
        <w:pStyle w:val="Parastais1"/>
        <w:rPr>
          <w:color w:val="auto"/>
          <w:sz w:val="26"/>
          <w:szCs w:val="26"/>
          <w:lang w:val="lv-LV"/>
        </w:rPr>
      </w:pPr>
    </w:p>
    <w:p w14:paraId="423C6A49" w14:textId="77777777" w:rsidR="00735E52" w:rsidRPr="00260E35" w:rsidRDefault="00735E52" w:rsidP="00E515E9">
      <w:pPr>
        <w:pStyle w:val="Parastais1"/>
        <w:rPr>
          <w:color w:val="auto"/>
          <w:sz w:val="26"/>
          <w:szCs w:val="26"/>
          <w:lang w:val="lv-LV"/>
        </w:rPr>
      </w:pPr>
    </w:p>
    <w:p w14:paraId="7DC30700" w14:textId="77777777" w:rsidR="00E515E9" w:rsidRPr="00260E35" w:rsidRDefault="00E515E9" w:rsidP="00E515E9">
      <w:pPr>
        <w:jc w:val="both"/>
        <w:rPr>
          <w:b/>
          <w:color w:val="auto"/>
        </w:rPr>
      </w:pPr>
      <w:r w:rsidRPr="00260E35">
        <w:rPr>
          <w:b/>
          <w:color w:val="auto"/>
        </w:rPr>
        <w:t>SASKAŅOTS</w:t>
      </w:r>
    </w:p>
    <w:p w14:paraId="3DF0964B" w14:textId="77777777" w:rsidR="00E515E9" w:rsidRPr="00260E35" w:rsidRDefault="00E515E9" w:rsidP="00E515E9">
      <w:pPr>
        <w:jc w:val="both"/>
        <w:rPr>
          <w:color w:val="auto"/>
        </w:rPr>
      </w:pPr>
      <w:r w:rsidRPr="00260E35">
        <w:rPr>
          <w:color w:val="auto"/>
        </w:rPr>
        <w:t>Latvijas Nacionālais kultūras centrs</w:t>
      </w:r>
    </w:p>
    <w:p w14:paraId="51C2887F" w14:textId="77777777" w:rsidR="00E515E9" w:rsidRPr="00260E35" w:rsidRDefault="00E515E9" w:rsidP="00E515E9">
      <w:pPr>
        <w:jc w:val="both"/>
        <w:rPr>
          <w:color w:val="auto"/>
        </w:rPr>
      </w:pPr>
      <w:r w:rsidRPr="00260E35">
        <w:rPr>
          <w:color w:val="auto"/>
        </w:rPr>
        <w:t>Kultūrizglītības nodaļas mūzikas izglītības eksperts</w:t>
      </w:r>
    </w:p>
    <w:p w14:paraId="2EFB5464" w14:textId="77777777" w:rsidR="00E515E9" w:rsidRPr="00260E35" w:rsidRDefault="00E515E9" w:rsidP="00E515E9">
      <w:pPr>
        <w:jc w:val="both"/>
        <w:rPr>
          <w:color w:val="auto"/>
        </w:rPr>
      </w:pPr>
      <w:r w:rsidRPr="00260E35">
        <w:rPr>
          <w:color w:val="auto"/>
        </w:rPr>
        <w:t>(paraksts*) Kārlis Jēkabsons</w:t>
      </w:r>
    </w:p>
    <w:p w14:paraId="7AE15B83" w14:textId="77777777" w:rsidR="00E515E9" w:rsidRPr="00260E35" w:rsidRDefault="00E515E9" w:rsidP="00E515E9">
      <w:pPr>
        <w:pStyle w:val="Parastais1"/>
        <w:ind w:left="720"/>
        <w:jc w:val="right"/>
        <w:rPr>
          <w:color w:val="auto"/>
          <w:sz w:val="26"/>
          <w:szCs w:val="26"/>
          <w:lang w:val="lv-LV"/>
        </w:rPr>
      </w:pPr>
    </w:p>
    <w:p w14:paraId="3280B2F7" w14:textId="77777777" w:rsidR="00E515E9" w:rsidRPr="00260E35" w:rsidRDefault="00E515E9" w:rsidP="00E515E9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0E5E89AC" w14:textId="77777777" w:rsidR="00E515E9" w:rsidRPr="00260E35" w:rsidRDefault="00E515E9" w:rsidP="00E515E9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5BD43A17" w14:textId="77777777" w:rsidR="00E515E9" w:rsidRPr="00260E35" w:rsidRDefault="00E515E9" w:rsidP="00E515E9">
      <w:pPr>
        <w:pStyle w:val="Kjene"/>
        <w:rPr>
          <w:color w:val="auto"/>
          <w:sz w:val="20"/>
          <w:szCs w:val="20"/>
        </w:rPr>
      </w:pPr>
      <w:r w:rsidRPr="00260E35">
        <w:rPr>
          <w:color w:val="auto"/>
          <w:sz w:val="20"/>
          <w:szCs w:val="20"/>
        </w:rPr>
        <w:t>*Šis dokuments ir parakstīts ar drošu elektronisko parakstu un satur laika zīmogu</w:t>
      </w:r>
    </w:p>
    <w:p w14:paraId="77C55D71" w14:textId="77777777" w:rsidR="00E515E9" w:rsidRPr="00260E35" w:rsidRDefault="00E515E9" w:rsidP="00E515E9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699EB720" w14:textId="77777777" w:rsidR="00E515E9" w:rsidRPr="00260E35" w:rsidRDefault="00E515E9" w:rsidP="00E515E9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08E4493B" w14:textId="77777777" w:rsidR="00E515E9" w:rsidRPr="00260E35" w:rsidRDefault="00E515E9" w:rsidP="00E515E9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38DA008D" w14:textId="77777777" w:rsidR="00E515E9" w:rsidRPr="00260E35" w:rsidRDefault="00E515E9" w:rsidP="00E515E9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</w:p>
    <w:p w14:paraId="1E53E9D5" w14:textId="77777777" w:rsidR="00E515E9" w:rsidRPr="00260E35" w:rsidRDefault="00E515E9" w:rsidP="00E515E9">
      <w:pPr>
        <w:pStyle w:val="Parastais1"/>
        <w:ind w:left="720"/>
        <w:jc w:val="center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>2024</w:t>
      </w:r>
    </w:p>
    <w:p w14:paraId="1D577F46" w14:textId="77777777" w:rsidR="00211EA6" w:rsidRPr="00260E35" w:rsidRDefault="00211EA6" w:rsidP="00211EA6">
      <w:pPr>
        <w:pStyle w:val="Virsraksts2"/>
        <w:jc w:val="center"/>
        <w:rPr>
          <w:bCs w:val="0"/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lastRenderedPageBreak/>
        <w:t xml:space="preserve">Profesionālās kvalifikācijas eksāmena </w:t>
      </w:r>
      <w:r w:rsidRPr="00260E35">
        <w:rPr>
          <w:bCs w:val="0"/>
          <w:color w:val="auto"/>
          <w:sz w:val="26"/>
          <w:szCs w:val="26"/>
          <w:lang w:val="lv-LV"/>
        </w:rPr>
        <w:t xml:space="preserve">programma </w:t>
      </w:r>
    </w:p>
    <w:p w14:paraId="40BA51A8" w14:textId="3ADB42B0" w:rsidR="00211EA6" w:rsidRPr="00260E35" w:rsidRDefault="00211EA6" w:rsidP="00211EA6">
      <w:pPr>
        <w:pStyle w:val="Virsraksts2"/>
        <w:jc w:val="center"/>
        <w:rPr>
          <w:color w:val="auto"/>
          <w:sz w:val="26"/>
          <w:szCs w:val="26"/>
          <w:lang w:val="lv-LV"/>
        </w:rPr>
      </w:pPr>
      <w:r w:rsidRPr="00260E35">
        <w:rPr>
          <w:bCs w:val="0"/>
          <w:color w:val="auto"/>
          <w:sz w:val="26"/>
          <w:szCs w:val="26"/>
          <w:lang w:val="lv-LV"/>
        </w:rPr>
        <w:t>izglītības programmā „Deja” (Laikmetīgās dejas dejotājs/a)</w:t>
      </w:r>
    </w:p>
    <w:p w14:paraId="0E37C079" w14:textId="0BDFA206" w:rsidR="00211EA6" w:rsidRPr="00260E35" w:rsidRDefault="00211EA6" w:rsidP="00211E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/>
        <w:rPr>
          <w:b/>
          <w:bCs/>
          <w:color w:val="auto"/>
          <w:sz w:val="26"/>
          <w:szCs w:val="26"/>
        </w:rPr>
      </w:pPr>
    </w:p>
    <w:p w14:paraId="330604AC" w14:textId="340A67AA" w:rsidR="0052074C" w:rsidRPr="00260E35" w:rsidRDefault="0052074C" w:rsidP="0052074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 w:hanging="207"/>
        <w:rPr>
          <w:b/>
          <w:bCs/>
          <w:color w:val="auto"/>
          <w:sz w:val="26"/>
          <w:szCs w:val="26"/>
        </w:rPr>
      </w:pPr>
      <w:r w:rsidRPr="00260E35">
        <w:rPr>
          <w:b/>
          <w:bCs/>
          <w:color w:val="auto"/>
          <w:sz w:val="26"/>
          <w:szCs w:val="26"/>
        </w:rPr>
        <w:t>Vispārīgie jautājumi</w:t>
      </w:r>
    </w:p>
    <w:p w14:paraId="08EE02A5" w14:textId="77777777" w:rsidR="0052074C" w:rsidRPr="00260E35" w:rsidRDefault="0052074C" w:rsidP="0052074C">
      <w:pPr>
        <w:pStyle w:val="Parastais1"/>
        <w:jc w:val="both"/>
        <w:rPr>
          <w:color w:val="auto"/>
          <w:sz w:val="16"/>
          <w:szCs w:val="16"/>
          <w:lang w:val="lv-LV"/>
        </w:rPr>
      </w:pPr>
    </w:p>
    <w:p w14:paraId="751716A9" w14:textId="77777777" w:rsidR="001909AE" w:rsidRPr="00260E35" w:rsidRDefault="001909AE" w:rsidP="001909AE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 w:hanging="567"/>
        <w:jc w:val="both"/>
        <w:rPr>
          <w:bCs/>
          <w:color w:val="auto"/>
          <w:sz w:val="26"/>
          <w:szCs w:val="26"/>
        </w:rPr>
      </w:pPr>
      <w:r w:rsidRPr="00260E35">
        <w:rPr>
          <w:bCs/>
          <w:color w:val="auto"/>
          <w:sz w:val="26"/>
          <w:szCs w:val="26"/>
        </w:rPr>
        <w:t>Profesionālās kvalifikācijas eksāmena (turpmāk – eksāmens) programma ir izstrādāta, ievērojot profesijas standartā un izglītības programmā noteiktās prasības.</w:t>
      </w:r>
    </w:p>
    <w:p w14:paraId="11CD3E32" w14:textId="77777777" w:rsidR="001909AE" w:rsidRPr="00260E35" w:rsidRDefault="001909AE" w:rsidP="001909AE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 w:hanging="567"/>
        <w:rPr>
          <w:bCs/>
          <w:color w:val="auto"/>
          <w:sz w:val="26"/>
          <w:szCs w:val="26"/>
        </w:rPr>
      </w:pPr>
      <w:r w:rsidRPr="00260E35">
        <w:rPr>
          <w:bCs/>
          <w:color w:val="auto"/>
          <w:sz w:val="26"/>
          <w:szCs w:val="26"/>
        </w:rPr>
        <w:t>Eksāmens kārtojams valsts valodā.</w:t>
      </w:r>
    </w:p>
    <w:p w14:paraId="09D7ADC1" w14:textId="77777777" w:rsidR="001909AE" w:rsidRPr="00260E35" w:rsidRDefault="001909AE" w:rsidP="001909AE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 w:hanging="567"/>
        <w:rPr>
          <w:bCs/>
          <w:color w:val="auto"/>
          <w:sz w:val="26"/>
          <w:szCs w:val="26"/>
        </w:rPr>
      </w:pPr>
      <w:r w:rsidRPr="00260E35">
        <w:rPr>
          <w:bCs/>
          <w:color w:val="auto"/>
          <w:sz w:val="26"/>
          <w:szCs w:val="26"/>
        </w:rPr>
        <w:t xml:space="preserve">Eksāmens notiek </w:t>
      </w:r>
      <w:r w:rsidRPr="00260E35">
        <w:rPr>
          <w:bCs/>
          <w:i/>
          <w:iCs/>
          <w:color w:val="auto"/>
          <w:sz w:val="26"/>
          <w:szCs w:val="26"/>
        </w:rPr>
        <w:t>(precizē izglītības iestāde)</w:t>
      </w:r>
      <w:r w:rsidRPr="00260E35">
        <w:rPr>
          <w:bCs/>
          <w:color w:val="auto"/>
          <w:sz w:val="26"/>
          <w:szCs w:val="26"/>
        </w:rPr>
        <w:t>:</w:t>
      </w:r>
    </w:p>
    <w:p w14:paraId="32317152" w14:textId="77777777" w:rsidR="001909AE" w:rsidRPr="00260E35" w:rsidRDefault="001909AE" w:rsidP="001909AE">
      <w:pPr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hanging="633"/>
        <w:rPr>
          <w:color w:val="auto"/>
          <w:sz w:val="26"/>
          <w:szCs w:val="26"/>
        </w:rPr>
      </w:pPr>
      <w:r w:rsidRPr="00260E35">
        <w:rPr>
          <w:color w:val="auto"/>
          <w:sz w:val="26"/>
          <w:szCs w:val="26"/>
        </w:rPr>
        <w:t>klātienē;</w:t>
      </w:r>
    </w:p>
    <w:p w14:paraId="2DD53713" w14:textId="77777777" w:rsidR="001909AE" w:rsidRPr="00260E35" w:rsidRDefault="001909AE" w:rsidP="001909AE">
      <w:pPr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hanging="633"/>
        <w:rPr>
          <w:color w:val="auto"/>
          <w:sz w:val="26"/>
          <w:szCs w:val="26"/>
        </w:rPr>
      </w:pPr>
      <w:r w:rsidRPr="00260E35">
        <w:rPr>
          <w:color w:val="auto"/>
          <w:sz w:val="26"/>
          <w:szCs w:val="26"/>
        </w:rPr>
        <w:t>attālināti;</w:t>
      </w:r>
    </w:p>
    <w:p w14:paraId="67AE9709" w14:textId="77777777" w:rsidR="001909AE" w:rsidRPr="00260E35" w:rsidRDefault="001909AE" w:rsidP="001909AE">
      <w:pPr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hanging="633"/>
        <w:rPr>
          <w:color w:val="auto"/>
          <w:sz w:val="26"/>
          <w:szCs w:val="26"/>
        </w:rPr>
      </w:pPr>
      <w:r w:rsidRPr="00260E35">
        <w:rPr>
          <w:color w:val="auto"/>
          <w:sz w:val="26"/>
          <w:szCs w:val="26"/>
        </w:rPr>
        <w:t>klātienē un attālināti.</w:t>
      </w:r>
    </w:p>
    <w:p w14:paraId="66B7CC9F" w14:textId="77777777" w:rsidR="00861C4F" w:rsidRPr="00260E35" w:rsidRDefault="00861C4F" w:rsidP="00861C4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 w:after="240"/>
        <w:rPr>
          <w:b/>
          <w:bCs/>
          <w:color w:val="auto"/>
          <w:sz w:val="26"/>
          <w:szCs w:val="26"/>
        </w:rPr>
      </w:pPr>
      <w:r w:rsidRPr="00260E35">
        <w:rPr>
          <w:b/>
          <w:bCs/>
          <w:color w:val="auto"/>
          <w:sz w:val="26"/>
          <w:szCs w:val="26"/>
        </w:rPr>
        <w:t>Eksāmena mērķis</w:t>
      </w:r>
    </w:p>
    <w:p w14:paraId="794AD185" w14:textId="0CF625F8" w:rsidR="00865DE6" w:rsidRPr="00260E35" w:rsidRDefault="00865DE6" w:rsidP="00865DE6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 w:hanging="567"/>
        <w:jc w:val="both"/>
        <w:rPr>
          <w:color w:val="auto"/>
          <w:sz w:val="26"/>
          <w:szCs w:val="26"/>
        </w:rPr>
      </w:pPr>
      <w:r w:rsidRPr="00260E35">
        <w:rPr>
          <w:color w:val="auto"/>
          <w:sz w:val="26"/>
          <w:szCs w:val="26"/>
        </w:rPr>
        <w:t xml:space="preserve">Pārbaudīt un novērtēt </w:t>
      </w:r>
      <w:r w:rsidRPr="00260E35">
        <w:rPr>
          <w:color w:val="auto"/>
          <w:sz w:val="26"/>
          <w:szCs w:val="26"/>
          <w:lang w:eastAsia="lv-LV"/>
        </w:rPr>
        <w:t>eksaminējamā</w:t>
      </w:r>
      <w:r w:rsidRPr="00260E35">
        <w:rPr>
          <w:color w:val="auto"/>
          <w:sz w:val="26"/>
          <w:szCs w:val="26"/>
        </w:rPr>
        <w:t xml:space="preserve"> profesionālās kompetences profesionālajā kvalifikācijā „Laikmetīgās dejas dejotājs/a”.</w:t>
      </w:r>
    </w:p>
    <w:p w14:paraId="76F894A1" w14:textId="4165805D" w:rsidR="00861C4F" w:rsidRPr="00260E35" w:rsidRDefault="00861C4F" w:rsidP="00861C4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 w:after="240"/>
        <w:ind w:left="567" w:hanging="210"/>
        <w:rPr>
          <w:b/>
          <w:bCs/>
          <w:color w:val="auto"/>
          <w:sz w:val="26"/>
          <w:szCs w:val="26"/>
        </w:rPr>
      </w:pPr>
      <w:r w:rsidRPr="00260E35">
        <w:rPr>
          <w:b/>
          <w:bCs/>
          <w:color w:val="auto"/>
          <w:sz w:val="26"/>
          <w:szCs w:val="26"/>
        </w:rPr>
        <w:t xml:space="preserve"> Eksāmena adresāts</w:t>
      </w:r>
      <w:r w:rsidR="008A4466" w:rsidRPr="00260E35">
        <w:rPr>
          <w:b/>
          <w:bCs/>
          <w:color w:val="auto"/>
          <w:sz w:val="26"/>
          <w:szCs w:val="26"/>
        </w:rPr>
        <w:t xml:space="preserve"> </w:t>
      </w:r>
      <w:r w:rsidR="008A4466" w:rsidRPr="00260E35">
        <w:rPr>
          <w:i/>
          <w:iCs/>
          <w:color w:val="auto"/>
          <w:sz w:val="26"/>
          <w:szCs w:val="26"/>
        </w:rPr>
        <w:t>(precizē izglītības iestāde)</w:t>
      </w:r>
    </w:p>
    <w:p w14:paraId="67086197" w14:textId="77777777" w:rsidR="00E02D21" w:rsidRPr="00260E35" w:rsidRDefault="00E02D21" w:rsidP="00E02D2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 w:hanging="567"/>
        <w:jc w:val="both"/>
        <w:rPr>
          <w:color w:val="auto"/>
          <w:sz w:val="26"/>
          <w:szCs w:val="26"/>
        </w:rPr>
      </w:pPr>
      <w:r w:rsidRPr="00260E35">
        <w:rPr>
          <w:color w:val="auto"/>
          <w:sz w:val="26"/>
          <w:szCs w:val="26"/>
        </w:rPr>
        <w:t>Izglītojamie, kuri kārto eksāmenu profesionālās izglītības programmas noslēgumā.</w:t>
      </w:r>
    </w:p>
    <w:p w14:paraId="4794D990" w14:textId="77777777" w:rsidR="00E02D21" w:rsidRPr="00260E35" w:rsidRDefault="00E02D21" w:rsidP="00E02D2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 w:hanging="567"/>
        <w:jc w:val="both"/>
        <w:rPr>
          <w:color w:val="auto"/>
          <w:sz w:val="26"/>
          <w:szCs w:val="26"/>
        </w:rPr>
      </w:pPr>
      <w:r w:rsidRPr="00260E35">
        <w:rPr>
          <w:color w:val="auto"/>
          <w:sz w:val="26"/>
          <w:szCs w:val="26"/>
        </w:rPr>
        <w:t>Eksaminējamie, kuri kārto eksāmenu ārpus formālās izglītības sistēmas apgūtās profesionālās kompetences novērtēšanā.</w:t>
      </w:r>
    </w:p>
    <w:p w14:paraId="378C79A2" w14:textId="5F54B622" w:rsidR="00E37BE3" w:rsidRPr="00260E35" w:rsidRDefault="00861C4F" w:rsidP="00861C4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 w:after="240"/>
        <w:ind w:left="567" w:hanging="210"/>
        <w:rPr>
          <w:b/>
          <w:bCs/>
          <w:color w:val="auto"/>
          <w:sz w:val="26"/>
          <w:szCs w:val="26"/>
        </w:rPr>
      </w:pPr>
      <w:r w:rsidRPr="00260E35">
        <w:rPr>
          <w:b/>
          <w:bCs/>
          <w:color w:val="auto"/>
          <w:sz w:val="26"/>
          <w:szCs w:val="26"/>
        </w:rPr>
        <w:t xml:space="preserve"> </w:t>
      </w:r>
      <w:r w:rsidR="00E37BE3" w:rsidRPr="00260E35">
        <w:rPr>
          <w:b/>
          <w:bCs/>
          <w:color w:val="auto"/>
          <w:sz w:val="26"/>
          <w:szCs w:val="26"/>
        </w:rPr>
        <w:t>Eksāmena uzbūve</w:t>
      </w:r>
    </w:p>
    <w:p w14:paraId="352EF4FC" w14:textId="77777777" w:rsidR="00A30D24" w:rsidRPr="00260E35" w:rsidRDefault="00A30D24" w:rsidP="00A30D24">
      <w:pPr>
        <w:pStyle w:val="Parastais1"/>
        <w:numPr>
          <w:ilvl w:val="1"/>
          <w:numId w:val="15"/>
        </w:numPr>
        <w:ind w:left="426" w:hanging="426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>Eksāmens sastāv no divām daļām:</w:t>
      </w:r>
    </w:p>
    <w:p w14:paraId="65793C5D" w14:textId="77777777" w:rsidR="00A30D24" w:rsidRPr="00260E35" w:rsidRDefault="00A30D24" w:rsidP="00A30D24">
      <w:pPr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jc w:val="both"/>
        <w:rPr>
          <w:color w:val="auto"/>
          <w:sz w:val="26"/>
          <w:szCs w:val="26"/>
        </w:rPr>
      </w:pPr>
      <w:r w:rsidRPr="00260E35">
        <w:rPr>
          <w:color w:val="auto"/>
          <w:sz w:val="26"/>
          <w:szCs w:val="26"/>
        </w:rPr>
        <w:t>Teorētiskā daļa (T)</w:t>
      </w:r>
      <w:bookmarkStart w:id="0" w:name="_Hlk120619870"/>
      <w:r w:rsidRPr="00260E35">
        <w:rPr>
          <w:color w:val="auto"/>
          <w:sz w:val="26"/>
          <w:szCs w:val="26"/>
        </w:rPr>
        <w:t xml:space="preserve"> tiek organizēta rakstiski. Atbilstoši šai programmai un normatīvajiem aktiem, eksaminējamais veic pētniecisko darbu.</w:t>
      </w:r>
    </w:p>
    <w:bookmarkEnd w:id="0"/>
    <w:p w14:paraId="770DAD4C" w14:textId="77777777" w:rsidR="00A30D24" w:rsidRPr="00260E35" w:rsidRDefault="00A30D24" w:rsidP="00A30D24">
      <w:pPr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jc w:val="both"/>
        <w:rPr>
          <w:color w:val="auto"/>
          <w:sz w:val="26"/>
          <w:szCs w:val="26"/>
        </w:rPr>
      </w:pPr>
      <w:r w:rsidRPr="00260E35">
        <w:rPr>
          <w:color w:val="auto"/>
          <w:sz w:val="26"/>
          <w:szCs w:val="26"/>
        </w:rPr>
        <w:t xml:space="preserve">Praktiskā daļa (P) ir: </w:t>
      </w:r>
    </w:p>
    <w:p w14:paraId="62BE43EE" w14:textId="36265A2A" w:rsidR="00A30D24" w:rsidRPr="00260E35" w:rsidRDefault="00A30D24" w:rsidP="00A30D24">
      <w:pPr>
        <w:numPr>
          <w:ilvl w:val="3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 w:hanging="916"/>
        <w:jc w:val="both"/>
        <w:rPr>
          <w:color w:val="auto"/>
          <w:sz w:val="26"/>
          <w:szCs w:val="26"/>
        </w:rPr>
      </w:pPr>
      <w:r w:rsidRPr="00260E35">
        <w:rPr>
          <w:color w:val="auto"/>
          <w:sz w:val="26"/>
          <w:szCs w:val="26"/>
        </w:rPr>
        <w:t>laikmetīgās dejas pārbaudījums;</w:t>
      </w:r>
    </w:p>
    <w:p w14:paraId="3840DD19" w14:textId="77777777" w:rsidR="00A30D24" w:rsidRPr="00260E35" w:rsidRDefault="00A30D24" w:rsidP="00A30D24">
      <w:pPr>
        <w:numPr>
          <w:ilvl w:val="3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 w:hanging="916"/>
        <w:jc w:val="both"/>
        <w:rPr>
          <w:color w:val="auto"/>
          <w:sz w:val="26"/>
          <w:szCs w:val="26"/>
        </w:rPr>
      </w:pPr>
      <w:r w:rsidRPr="00260E35">
        <w:rPr>
          <w:color w:val="auto"/>
          <w:sz w:val="26"/>
          <w:szCs w:val="26"/>
        </w:rPr>
        <w:t>koncertizpildījums.</w:t>
      </w:r>
    </w:p>
    <w:p w14:paraId="2B6EE78B" w14:textId="77777777" w:rsidR="00A30D24" w:rsidRPr="00260E35" w:rsidRDefault="00A30D24" w:rsidP="00A30D24">
      <w:pPr>
        <w:pStyle w:val="Parastais1"/>
        <w:numPr>
          <w:ilvl w:val="1"/>
          <w:numId w:val="15"/>
        </w:numPr>
        <w:ind w:left="426" w:hanging="426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>Teorētiskajā un praktiskajā daļ</w:t>
      </w:r>
      <w:r w:rsidRPr="00260E35">
        <w:rPr>
          <w:iCs/>
          <w:color w:val="auto"/>
          <w:sz w:val="26"/>
          <w:szCs w:val="26"/>
          <w:lang w:val="lv-LV"/>
        </w:rPr>
        <w:t xml:space="preserve">ā </w:t>
      </w:r>
      <w:r w:rsidRPr="00260E35">
        <w:rPr>
          <w:color w:val="auto"/>
          <w:sz w:val="26"/>
          <w:szCs w:val="26"/>
          <w:lang w:val="lv-LV"/>
        </w:rPr>
        <w:t>pārbauda eksaminējamā zināšanas, prasmes un attieksmes atbilstoši profesijas kvalifikācijas prasībām, un to vērtē attiecībā 1 (T) : 5 (P).</w:t>
      </w:r>
    </w:p>
    <w:p w14:paraId="58B582B5" w14:textId="77777777" w:rsidR="00A30D24" w:rsidRPr="00260E35" w:rsidRDefault="00A30D24" w:rsidP="00A30D24">
      <w:pPr>
        <w:pStyle w:val="Parastais1"/>
        <w:numPr>
          <w:ilvl w:val="1"/>
          <w:numId w:val="15"/>
        </w:numPr>
        <w:ind w:left="426" w:hanging="426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>Eksāmena teorētisko un praktisko daļu vērtē eksāmena komisija.</w:t>
      </w:r>
    </w:p>
    <w:p w14:paraId="4159F119" w14:textId="517D9366" w:rsidR="00E37BE3" w:rsidRPr="00260E35" w:rsidRDefault="00BB45E3" w:rsidP="00FB2A0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 w:after="240"/>
        <w:ind w:left="567" w:hanging="210"/>
        <w:rPr>
          <w:b/>
          <w:bCs/>
          <w:color w:val="auto"/>
          <w:sz w:val="26"/>
          <w:szCs w:val="26"/>
        </w:rPr>
      </w:pPr>
      <w:r w:rsidRPr="00260E35">
        <w:rPr>
          <w:b/>
          <w:bCs/>
          <w:color w:val="auto"/>
          <w:sz w:val="26"/>
          <w:szCs w:val="26"/>
        </w:rPr>
        <w:t xml:space="preserve"> </w:t>
      </w:r>
      <w:r w:rsidR="00E37BE3" w:rsidRPr="00260E35">
        <w:rPr>
          <w:b/>
          <w:bCs/>
          <w:color w:val="auto"/>
          <w:sz w:val="26"/>
          <w:szCs w:val="26"/>
        </w:rPr>
        <w:t>Teorētiskās daļas saturs</w:t>
      </w:r>
    </w:p>
    <w:p w14:paraId="2B6144AA" w14:textId="77777777" w:rsidR="00346A92" w:rsidRPr="00260E35" w:rsidRDefault="00346A92" w:rsidP="00346A92">
      <w:pPr>
        <w:pStyle w:val="Parastais1"/>
        <w:numPr>
          <w:ilvl w:val="1"/>
          <w:numId w:val="15"/>
        </w:numPr>
        <w:ind w:left="426" w:hanging="426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>Teorētiskā daļā pārbauda eksaminējamā zināšanas un izpratni.</w:t>
      </w:r>
    </w:p>
    <w:p w14:paraId="4D93E8F3" w14:textId="77777777" w:rsidR="00346A92" w:rsidRPr="00260E35" w:rsidRDefault="00346A92" w:rsidP="00346A92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jc w:val="both"/>
        <w:rPr>
          <w:color w:val="auto"/>
          <w:sz w:val="26"/>
          <w:szCs w:val="26"/>
        </w:rPr>
      </w:pPr>
      <w:r w:rsidRPr="00260E35">
        <w:rPr>
          <w:color w:val="auto"/>
          <w:sz w:val="26"/>
          <w:szCs w:val="26"/>
        </w:rPr>
        <w:t>Teorētiskajā daļā eksaminējamais izstrādā un aizstāv pētniecisko darbu, atbilstoši izglītības iestādes izstrādātajai kārtībai;</w:t>
      </w:r>
    </w:p>
    <w:p w14:paraId="3E5C9F26" w14:textId="4C49101E" w:rsidR="00346A92" w:rsidRPr="00260E35" w:rsidRDefault="00346A92" w:rsidP="00346A92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jc w:val="both"/>
        <w:rPr>
          <w:color w:val="auto"/>
          <w:sz w:val="26"/>
          <w:szCs w:val="26"/>
        </w:rPr>
      </w:pPr>
      <w:r w:rsidRPr="00260E35">
        <w:rPr>
          <w:color w:val="auto"/>
          <w:sz w:val="26"/>
          <w:szCs w:val="26"/>
        </w:rPr>
        <w:t>Pētnieciskā darba noformējumā jāiekļauj informācija par eksaminējamā vārdu un uzvārdu, personas kodu, izglītības iestādi, kursu, grupu un pētnieciskā darba aizstāvēšanas datumu</w:t>
      </w:r>
      <w:r w:rsidR="008C6A56" w:rsidRPr="00260E35">
        <w:rPr>
          <w:color w:val="auto"/>
          <w:sz w:val="26"/>
          <w:szCs w:val="26"/>
        </w:rPr>
        <w:t xml:space="preserve"> un gadu</w:t>
      </w:r>
      <w:r w:rsidRPr="00260E35">
        <w:rPr>
          <w:color w:val="auto"/>
          <w:sz w:val="26"/>
          <w:szCs w:val="26"/>
        </w:rPr>
        <w:t>.</w:t>
      </w:r>
    </w:p>
    <w:p w14:paraId="495259C7" w14:textId="23F43742" w:rsidR="00E37BE3" w:rsidRPr="00260E35" w:rsidRDefault="00BB45E3" w:rsidP="00BB45E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 w:after="240"/>
        <w:ind w:left="567" w:hanging="210"/>
        <w:rPr>
          <w:b/>
          <w:bCs/>
          <w:color w:val="auto"/>
          <w:sz w:val="26"/>
          <w:szCs w:val="26"/>
        </w:rPr>
      </w:pPr>
      <w:r w:rsidRPr="00260E35">
        <w:rPr>
          <w:b/>
          <w:bCs/>
          <w:color w:val="auto"/>
          <w:sz w:val="26"/>
          <w:szCs w:val="26"/>
        </w:rPr>
        <w:t xml:space="preserve"> </w:t>
      </w:r>
      <w:r w:rsidR="00E37BE3" w:rsidRPr="00260E35">
        <w:rPr>
          <w:b/>
          <w:bCs/>
          <w:color w:val="auto"/>
          <w:sz w:val="26"/>
          <w:szCs w:val="26"/>
        </w:rPr>
        <w:t>Praktiskās daļas saturs</w:t>
      </w:r>
    </w:p>
    <w:p w14:paraId="4AF2E8E4" w14:textId="77777777" w:rsidR="00FA4AF1" w:rsidRPr="00260E35" w:rsidRDefault="00E37BE3" w:rsidP="00FA4AF1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jc w:val="both"/>
        <w:rPr>
          <w:b/>
          <w:color w:val="auto"/>
          <w:sz w:val="26"/>
          <w:szCs w:val="26"/>
        </w:rPr>
      </w:pPr>
      <w:r w:rsidRPr="00260E35">
        <w:rPr>
          <w:b/>
          <w:bCs/>
          <w:color w:val="auto"/>
          <w:sz w:val="26"/>
          <w:szCs w:val="26"/>
        </w:rPr>
        <w:t xml:space="preserve"> </w:t>
      </w:r>
      <w:r w:rsidR="00FA4AF1" w:rsidRPr="00260E35">
        <w:rPr>
          <w:color w:val="auto"/>
          <w:sz w:val="26"/>
          <w:szCs w:val="26"/>
        </w:rPr>
        <w:t>Eksāmena praktiskā daļa ietver:</w:t>
      </w:r>
    </w:p>
    <w:p w14:paraId="63DD5AD4" w14:textId="77777777" w:rsidR="00FA4AF1" w:rsidRPr="00260E35" w:rsidRDefault="00FA4AF1" w:rsidP="00FA4AF1">
      <w:pPr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jc w:val="both"/>
        <w:rPr>
          <w:b/>
          <w:color w:val="auto"/>
          <w:sz w:val="26"/>
          <w:szCs w:val="26"/>
        </w:rPr>
      </w:pPr>
      <w:r w:rsidRPr="00260E35">
        <w:rPr>
          <w:color w:val="auto"/>
          <w:sz w:val="26"/>
          <w:szCs w:val="26"/>
          <w:shd w:val="clear" w:color="auto" w:fill="FFFFFF"/>
        </w:rPr>
        <w:t>klasiskās dejas pārbaudījumu;</w:t>
      </w:r>
    </w:p>
    <w:p w14:paraId="3DF2555A" w14:textId="77777777" w:rsidR="00FA4AF1" w:rsidRPr="00260E35" w:rsidRDefault="00FA4AF1" w:rsidP="00FA4AF1">
      <w:pPr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jc w:val="both"/>
        <w:rPr>
          <w:b/>
          <w:color w:val="auto"/>
          <w:sz w:val="26"/>
          <w:szCs w:val="26"/>
        </w:rPr>
      </w:pPr>
      <w:r w:rsidRPr="00260E35">
        <w:rPr>
          <w:color w:val="auto"/>
          <w:sz w:val="26"/>
          <w:szCs w:val="26"/>
          <w:shd w:val="clear" w:color="auto" w:fill="FFFFFF"/>
        </w:rPr>
        <w:t>koncerti</w:t>
      </w:r>
      <w:r w:rsidRPr="00260E35">
        <w:rPr>
          <w:color w:val="auto"/>
          <w:sz w:val="26"/>
          <w:szCs w:val="26"/>
        </w:rPr>
        <w:t>zpildījumu.</w:t>
      </w:r>
    </w:p>
    <w:p w14:paraId="5BBB6A19" w14:textId="1B1D5969" w:rsidR="00E37BE3" w:rsidRPr="00260E35" w:rsidRDefault="00E37BE3" w:rsidP="00BB45E3">
      <w:pPr>
        <w:pStyle w:val="Parastais1"/>
        <w:numPr>
          <w:ilvl w:val="1"/>
          <w:numId w:val="15"/>
        </w:numPr>
        <w:ind w:left="426" w:hanging="426"/>
        <w:jc w:val="both"/>
        <w:rPr>
          <w:b/>
          <w:bCs/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>Praktiskās daļas prasības:</w:t>
      </w:r>
    </w:p>
    <w:p w14:paraId="63519D53" w14:textId="41FC9DEB" w:rsidR="00E37BE3" w:rsidRPr="00260E35" w:rsidRDefault="00E37BE3" w:rsidP="00A51CA5">
      <w:pPr>
        <w:pStyle w:val="Parastais1"/>
        <w:numPr>
          <w:ilvl w:val="2"/>
          <w:numId w:val="15"/>
        </w:numPr>
        <w:ind w:left="709" w:hanging="709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lastRenderedPageBreak/>
        <w:t>Laikmetīgā</w:t>
      </w:r>
      <w:r w:rsidR="001278BB" w:rsidRPr="00260E35">
        <w:rPr>
          <w:color w:val="auto"/>
          <w:sz w:val="26"/>
          <w:szCs w:val="26"/>
          <w:lang w:val="lv-LV"/>
        </w:rPr>
        <w:t>s</w:t>
      </w:r>
      <w:r w:rsidRPr="00260E35">
        <w:rPr>
          <w:color w:val="auto"/>
          <w:sz w:val="26"/>
          <w:szCs w:val="26"/>
          <w:lang w:val="lv-LV"/>
        </w:rPr>
        <w:t xml:space="preserve"> deja</w:t>
      </w:r>
      <w:r w:rsidR="001278BB" w:rsidRPr="00260E35">
        <w:rPr>
          <w:color w:val="auto"/>
          <w:sz w:val="26"/>
          <w:szCs w:val="26"/>
          <w:lang w:val="lv-LV"/>
        </w:rPr>
        <w:t>s pārbaudījumā</w:t>
      </w:r>
      <w:r w:rsidR="006342CF" w:rsidRPr="00260E35">
        <w:rPr>
          <w:color w:val="auto"/>
          <w:sz w:val="26"/>
          <w:szCs w:val="26"/>
          <w:lang w:val="lv-LV"/>
        </w:rPr>
        <w:t xml:space="preserve">, kura norises laiks vienam </w:t>
      </w:r>
      <w:r w:rsidR="006342CF" w:rsidRPr="00260E35">
        <w:rPr>
          <w:color w:val="auto"/>
          <w:sz w:val="26"/>
          <w:szCs w:val="26"/>
          <w:lang w:val="lv-LV" w:eastAsia="lv-LV"/>
        </w:rPr>
        <w:t>eksaminējamam</w:t>
      </w:r>
      <w:r w:rsidR="006342CF" w:rsidRPr="00260E35">
        <w:rPr>
          <w:color w:val="auto"/>
          <w:sz w:val="26"/>
          <w:szCs w:val="26"/>
          <w:lang w:val="lv-LV"/>
        </w:rPr>
        <w:t xml:space="preserve"> nepārsniedz 50 – </w:t>
      </w:r>
      <w:r w:rsidR="001278BB" w:rsidRPr="00260E35">
        <w:rPr>
          <w:color w:val="auto"/>
          <w:sz w:val="26"/>
          <w:szCs w:val="26"/>
          <w:lang w:val="lv-LV"/>
        </w:rPr>
        <w:t xml:space="preserve"> </w:t>
      </w:r>
      <w:r w:rsidR="006342CF" w:rsidRPr="00260E35">
        <w:rPr>
          <w:color w:val="auto"/>
          <w:sz w:val="26"/>
          <w:szCs w:val="26"/>
          <w:lang w:val="lv-LV"/>
        </w:rPr>
        <w:t xml:space="preserve">60 minūtes, </w:t>
      </w:r>
      <w:r w:rsidRPr="00260E35">
        <w:rPr>
          <w:color w:val="auto"/>
          <w:sz w:val="26"/>
          <w:szCs w:val="26"/>
          <w:lang w:val="lv-LV"/>
        </w:rPr>
        <w:t xml:space="preserve">ietver visas laikmetīgās dejas tehnikas, lai pēc iespējas pilnīgāk atklātu </w:t>
      </w:r>
      <w:r w:rsidR="001278BB" w:rsidRPr="00260E35">
        <w:rPr>
          <w:color w:val="auto"/>
          <w:sz w:val="26"/>
          <w:szCs w:val="26"/>
          <w:lang w:val="lv-LV"/>
        </w:rPr>
        <w:t>eksaminējamā</w:t>
      </w:r>
      <w:r w:rsidRPr="00260E35">
        <w:rPr>
          <w:color w:val="auto"/>
          <w:sz w:val="26"/>
          <w:szCs w:val="26"/>
          <w:lang w:val="lv-LV"/>
        </w:rPr>
        <w:t xml:space="preserve"> individualitāti</w:t>
      </w:r>
      <w:r w:rsidR="00B70799" w:rsidRPr="00260E35">
        <w:rPr>
          <w:color w:val="auto"/>
          <w:sz w:val="26"/>
          <w:szCs w:val="26"/>
          <w:lang w:val="lv-LV"/>
        </w:rPr>
        <w:t xml:space="preserve">, </w:t>
      </w:r>
      <w:r w:rsidRPr="00260E35">
        <w:rPr>
          <w:color w:val="auto"/>
          <w:sz w:val="26"/>
          <w:szCs w:val="26"/>
          <w:lang w:val="lv-LV"/>
        </w:rPr>
        <w:t>profesionālo sagatavotību</w:t>
      </w:r>
      <w:r w:rsidR="00CD3287" w:rsidRPr="00260E35">
        <w:rPr>
          <w:color w:val="auto"/>
          <w:sz w:val="26"/>
          <w:szCs w:val="26"/>
          <w:lang w:val="lv-LV"/>
        </w:rPr>
        <w:t>:</w:t>
      </w:r>
    </w:p>
    <w:p w14:paraId="134F8AC9" w14:textId="134327C6" w:rsidR="00E37BE3" w:rsidRPr="00260E35" w:rsidRDefault="00E37BE3" w:rsidP="00ED26FC">
      <w:pPr>
        <w:numPr>
          <w:ilvl w:val="3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 w:hanging="916"/>
        <w:jc w:val="both"/>
        <w:rPr>
          <w:color w:val="auto"/>
          <w:sz w:val="26"/>
          <w:szCs w:val="26"/>
        </w:rPr>
      </w:pPr>
      <w:r w:rsidRPr="00260E35">
        <w:rPr>
          <w:color w:val="auto"/>
          <w:sz w:val="26"/>
          <w:szCs w:val="26"/>
        </w:rPr>
        <w:t>grīdas tehnikas principu un elementu izmantojum</w:t>
      </w:r>
      <w:r w:rsidR="001A7C11" w:rsidRPr="00260E35">
        <w:rPr>
          <w:color w:val="auto"/>
          <w:sz w:val="26"/>
          <w:szCs w:val="26"/>
        </w:rPr>
        <w:t>u</w:t>
      </w:r>
      <w:r w:rsidRPr="00260E35">
        <w:rPr>
          <w:color w:val="auto"/>
          <w:sz w:val="26"/>
          <w:szCs w:val="26"/>
        </w:rPr>
        <w:t>;</w:t>
      </w:r>
    </w:p>
    <w:p w14:paraId="6D8BF551" w14:textId="1259A3E2" w:rsidR="00E37BE3" w:rsidRPr="00260E35" w:rsidRDefault="00E37BE3" w:rsidP="00ED26FC">
      <w:pPr>
        <w:numPr>
          <w:ilvl w:val="3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 w:hanging="916"/>
        <w:jc w:val="both"/>
        <w:rPr>
          <w:color w:val="auto"/>
          <w:sz w:val="26"/>
          <w:szCs w:val="26"/>
        </w:rPr>
      </w:pPr>
      <w:proofErr w:type="spellStart"/>
      <w:r w:rsidRPr="00260E35">
        <w:rPr>
          <w:color w:val="auto"/>
          <w:sz w:val="26"/>
          <w:szCs w:val="26"/>
        </w:rPr>
        <w:t>s</w:t>
      </w:r>
      <w:r w:rsidRPr="00260E35">
        <w:rPr>
          <w:i/>
          <w:iCs/>
          <w:color w:val="auto"/>
          <w:sz w:val="26"/>
          <w:szCs w:val="26"/>
        </w:rPr>
        <w:t>wing</w:t>
      </w:r>
      <w:proofErr w:type="spellEnd"/>
      <w:r w:rsidRPr="00260E35">
        <w:rPr>
          <w:color w:val="auto"/>
          <w:sz w:val="26"/>
          <w:szCs w:val="26"/>
        </w:rPr>
        <w:t xml:space="preserve"> principa tehnik</w:t>
      </w:r>
      <w:r w:rsidR="001A7C11" w:rsidRPr="00260E35">
        <w:rPr>
          <w:color w:val="auto"/>
          <w:sz w:val="26"/>
          <w:szCs w:val="26"/>
        </w:rPr>
        <w:t>u</w:t>
      </w:r>
      <w:r w:rsidRPr="00260E35">
        <w:rPr>
          <w:color w:val="auto"/>
          <w:sz w:val="26"/>
          <w:szCs w:val="26"/>
        </w:rPr>
        <w:t>;</w:t>
      </w:r>
    </w:p>
    <w:p w14:paraId="2D4F1C63" w14:textId="13F0DD7C" w:rsidR="00E37BE3" w:rsidRPr="00260E35" w:rsidRDefault="00E37BE3" w:rsidP="00ED26FC">
      <w:pPr>
        <w:numPr>
          <w:ilvl w:val="3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 w:hanging="916"/>
        <w:jc w:val="both"/>
        <w:rPr>
          <w:color w:val="auto"/>
          <w:sz w:val="26"/>
          <w:szCs w:val="26"/>
        </w:rPr>
      </w:pPr>
      <w:proofErr w:type="spellStart"/>
      <w:r w:rsidRPr="00260E35">
        <w:rPr>
          <w:color w:val="auto"/>
          <w:sz w:val="26"/>
          <w:szCs w:val="26"/>
        </w:rPr>
        <w:t>kontaktimprovizācijas</w:t>
      </w:r>
      <w:proofErr w:type="spellEnd"/>
      <w:r w:rsidRPr="00260E35">
        <w:rPr>
          <w:color w:val="auto"/>
          <w:sz w:val="26"/>
          <w:szCs w:val="26"/>
        </w:rPr>
        <w:t xml:space="preserve"> un improvizācijas principu un metožu izmantojum</w:t>
      </w:r>
      <w:r w:rsidR="001A7C11" w:rsidRPr="00260E35">
        <w:rPr>
          <w:color w:val="auto"/>
          <w:sz w:val="26"/>
          <w:szCs w:val="26"/>
        </w:rPr>
        <w:t>u</w:t>
      </w:r>
      <w:r w:rsidRPr="00260E35">
        <w:rPr>
          <w:color w:val="auto"/>
          <w:sz w:val="26"/>
          <w:szCs w:val="26"/>
        </w:rPr>
        <w:t>;</w:t>
      </w:r>
    </w:p>
    <w:p w14:paraId="4F00D476" w14:textId="1A6DA35C" w:rsidR="00E37BE3" w:rsidRPr="00260E35" w:rsidRDefault="00E37BE3" w:rsidP="00ED26FC">
      <w:pPr>
        <w:numPr>
          <w:ilvl w:val="3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 w:hanging="916"/>
        <w:jc w:val="both"/>
        <w:rPr>
          <w:color w:val="auto"/>
          <w:sz w:val="26"/>
          <w:szCs w:val="26"/>
        </w:rPr>
      </w:pPr>
      <w:r w:rsidRPr="00260E35">
        <w:rPr>
          <w:color w:val="auto"/>
          <w:sz w:val="26"/>
          <w:szCs w:val="26"/>
        </w:rPr>
        <w:t>akrobātikas elementu izmantojum</w:t>
      </w:r>
      <w:r w:rsidR="001A7C11" w:rsidRPr="00260E35">
        <w:rPr>
          <w:color w:val="auto"/>
          <w:sz w:val="26"/>
          <w:szCs w:val="26"/>
        </w:rPr>
        <w:t>u</w:t>
      </w:r>
      <w:r w:rsidRPr="00260E35">
        <w:rPr>
          <w:color w:val="auto"/>
          <w:sz w:val="26"/>
          <w:szCs w:val="26"/>
        </w:rPr>
        <w:t>;</w:t>
      </w:r>
    </w:p>
    <w:p w14:paraId="6DE38C2E" w14:textId="7B20B492" w:rsidR="00E37BE3" w:rsidRPr="00260E35" w:rsidRDefault="00E37BE3" w:rsidP="00ED26FC">
      <w:pPr>
        <w:numPr>
          <w:ilvl w:val="3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 w:hanging="916"/>
        <w:jc w:val="both"/>
        <w:rPr>
          <w:color w:val="auto"/>
          <w:sz w:val="26"/>
          <w:szCs w:val="26"/>
        </w:rPr>
      </w:pPr>
      <w:r w:rsidRPr="00260E35">
        <w:rPr>
          <w:color w:val="auto"/>
          <w:sz w:val="26"/>
          <w:szCs w:val="26"/>
        </w:rPr>
        <w:t>amplitūdu, ātrumu un līmeņu izmantojum</w:t>
      </w:r>
      <w:r w:rsidR="001A7C11" w:rsidRPr="00260E35">
        <w:rPr>
          <w:color w:val="auto"/>
          <w:sz w:val="26"/>
          <w:szCs w:val="26"/>
        </w:rPr>
        <w:t>u</w:t>
      </w:r>
      <w:r w:rsidRPr="00260E35">
        <w:rPr>
          <w:color w:val="auto"/>
          <w:sz w:val="26"/>
          <w:szCs w:val="26"/>
        </w:rPr>
        <w:t xml:space="preserve"> dejā;</w:t>
      </w:r>
    </w:p>
    <w:p w14:paraId="4D85AE55" w14:textId="7A3016C6" w:rsidR="00E37BE3" w:rsidRPr="00260E35" w:rsidRDefault="001A7C11" w:rsidP="00ED26FC">
      <w:pPr>
        <w:numPr>
          <w:ilvl w:val="3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 w:hanging="916"/>
        <w:jc w:val="both"/>
        <w:rPr>
          <w:color w:val="auto"/>
          <w:sz w:val="26"/>
          <w:szCs w:val="26"/>
        </w:rPr>
      </w:pPr>
      <w:r w:rsidRPr="00260E35">
        <w:rPr>
          <w:color w:val="auto"/>
          <w:sz w:val="26"/>
          <w:szCs w:val="26"/>
        </w:rPr>
        <w:t>ritm</w:t>
      </w:r>
      <w:r w:rsidR="00A03683" w:rsidRPr="00260E35">
        <w:rPr>
          <w:color w:val="auto"/>
          <w:sz w:val="26"/>
          <w:szCs w:val="26"/>
        </w:rPr>
        <w:t>a</w:t>
      </w:r>
      <w:r w:rsidRPr="00260E35">
        <w:rPr>
          <w:color w:val="auto"/>
          <w:sz w:val="26"/>
          <w:szCs w:val="26"/>
        </w:rPr>
        <w:t xml:space="preserve"> </w:t>
      </w:r>
      <w:r w:rsidR="00E37BE3" w:rsidRPr="00260E35">
        <w:rPr>
          <w:color w:val="auto"/>
          <w:sz w:val="26"/>
          <w:szCs w:val="26"/>
        </w:rPr>
        <w:t>un muzikalitāt</w:t>
      </w:r>
      <w:r w:rsidR="00A03683" w:rsidRPr="00260E35">
        <w:rPr>
          <w:color w:val="auto"/>
          <w:sz w:val="26"/>
          <w:szCs w:val="26"/>
        </w:rPr>
        <w:t>es elementus</w:t>
      </w:r>
      <w:r w:rsidR="00E37BE3" w:rsidRPr="00260E35">
        <w:rPr>
          <w:color w:val="auto"/>
          <w:sz w:val="26"/>
          <w:szCs w:val="26"/>
        </w:rPr>
        <w:t>;</w:t>
      </w:r>
    </w:p>
    <w:p w14:paraId="40EF94B8" w14:textId="76A020C9" w:rsidR="005D3BCD" w:rsidRPr="00260E35" w:rsidRDefault="005D3BCD" w:rsidP="00ED26FC">
      <w:pPr>
        <w:numPr>
          <w:ilvl w:val="3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 w:hanging="916"/>
        <w:jc w:val="both"/>
        <w:rPr>
          <w:color w:val="auto"/>
          <w:sz w:val="26"/>
          <w:szCs w:val="26"/>
        </w:rPr>
      </w:pPr>
      <w:r w:rsidRPr="00260E35">
        <w:rPr>
          <w:color w:val="auto"/>
          <w:sz w:val="26"/>
          <w:szCs w:val="26"/>
        </w:rPr>
        <w:t>s</w:t>
      </w:r>
      <w:r w:rsidR="00E37BE3" w:rsidRPr="00260E35">
        <w:rPr>
          <w:color w:val="auto"/>
          <w:sz w:val="26"/>
          <w:szCs w:val="26"/>
        </w:rPr>
        <w:t xml:space="preserve">pēka, formas un unisona </w:t>
      </w:r>
      <w:r w:rsidR="0045795F" w:rsidRPr="00260E35">
        <w:rPr>
          <w:color w:val="auto"/>
          <w:sz w:val="26"/>
          <w:szCs w:val="26"/>
        </w:rPr>
        <w:t xml:space="preserve">pielietojumu </w:t>
      </w:r>
      <w:r w:rsidR="00E37BE3" w:rsidRPr="00260E35">
        <w:rPr>
          <w:color w:val="auto"/>
          <w:sz w:val="26"/>
          <w:szCs w:val="26"/>
        </w:rPr>
        <w:t>dejā;</w:t>
      </w:r>
    </w:p>
    <w:p w14:paraId="7193F81A" w14:textId="19F8135F" w:rsidR="00832764" w:rsidRPr="00260E35" w:rsidRDefault="00E37BE3" w:rsidP="00A51CA5">
      <w:pPr>
        <w:numPr>
          <w:ilvl w:val="3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 w:hanging="916"/>
        <w:jc w:val="both"/>
        <w:rPr>
          <w:color w:val="auto"/>
          <w:sz w:val="26"/>
          <w:szCs w:val="26"/>
        </w:rPr>
      </w:pPr>
      <w:r w:rsidRPr="00260E35">
        <w:rPr>
          <w:color w:val="auto"/>
          <w:sz w:val="26"/>
          <w:szCs w:val="26"/>
        </w:rPr>
        <w:t xml:space="preserve">individuālās kustību valodas </w:t>
      </w:r>
      <w:r w:rsidR="0045795F" w:rsidRPr="00260E35">
        <w:rPr>
          <w:color w:val="auto"/>
          <w:sz w:val="26"/>
          <w:szCs w:val="26"/>
        </w:rPr>
        <w:t>prezentāciju</w:t>
      </w:r>
      <w:r w:rsidRPr="00260E35">
        <w:rPr>
          <w:color w:val="auto"/>
          <w:sz w:val="26"/>
          <w:szCs w:val="26"/>
        </w:rPr>
        <w:t>.</w:t>
      </w:r>
    </w:p>
    <w:p w14:paraId="48776C35" w14:textId="5034BFB9" w:rsidR="00E37BE3" w:rsidRPr="00260E35" w:rsidRDefault="00E37BE3" w:rsidP="00A51CA5">
      <w:pPr>
        <w:pStyle w:val="Parastais1"/>
        <w:numPr>
          <w:ilvl w:val="2"/>
          <w:numId w:val="15"/>
        </w:numPr>
        <w:ind w:left="709" w:hanging="709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>Koncertizpildījum</w:t>
      </w:r>
      <w:r w:rsidR="00A51CA5" w:rsidRPr="00260E35">
        <w:rPr>
          <w:color w:val="auto"/>
          <w:sz w:val="26"/>
          <w:szCs w:val="26"/>
          <w:lang w:val="lv-LV"/>
        </w:rPr>
        <w:t>ā</w:t>
      </w:r>
      <w:r w:rsidR="005C1AF8" w:rsidRPr="00260E35">
        <w:rPr>
          <w:color w:val="auto"/>
          <w:sz w:val="26"/>
          <w:szCs w:val="26"/>
          <w:lang w:val="lv-LV"/>
        </w:rPr>
        <w:t xml:space="preserve">, kura norises laiks vienam </w:t>
      </w:r>
      <w:r w:rsidR="005C1AF8" w:rsidRPr="00260E35">
        <w:rPr>
          <w:color w:val="auto"/>
          <w:sz w:val="26"/>
          <w:szCs w:val="26"/>
          <w:lang w:val="lv-LV" w:eastAsia="lv-LV"/>
        </w:rPr>
        <w:t>eksaminējamam</w:t>
      </w:r>
      <w:r w:rsidR="005C1AF8" w:rsidRPr="00260E35">
        <w:rPr>
          <w:color w:val="auto"/>
          <w:sz w:val="26"/>
          <w:szCs w:val="26"/>
          <w:lang w:val="lv-LV"/>
        </w:rPr>
        <w:t xml:space="preserve"> nepārsniedz 50 ‒ 60 minūtes</w:t>
      </w:r>
      <w:r w:rsidR="00DB462D" w:rsidRPr="00260E35">
        <w:rPr>
          <w:color w:val="auto"/>
          <w:sz w:val="26"/>
          <w:szCs w:val="26"/>
          <w:lang w:val="lv-LV"/>
        </w:rPr>
        <w:t>,</w:t>
      </w:r>
      <w:r w:rsidR="005C1AF8" w:rsidRPr="00260E35">
        <w:rPr>
          <w:color w:val="auto"/>
          <w:sz w:val="26"/>
          <w:szCs w:val="26"/>
          <w:lang w:val="lv-LV"/>
        </w:rPr>
        <w:t xml:space="preserve"> </w:t>
      </w:r>
      <w:r w:rsidRPr="00260E35">
        <w:rPr>
          <w:color w:val="auto"/>
          <w:sz w:val="26"/>
          <w:szCs w:val="26"/>
          <w:lang w:val="lv-LV"/>
        </w:rPr>
        <w:t xml:space="preserve">ietver visu apgūto mācību priekšmetu (laikmetīgā deja, improvizācija, akrobātika, ķermeņa nostādīšana, aktieru meistarība, klasiska deja, džezs, tradicionālā deja) saturu. </w:t>
      </w:r>
      <w:r w:rsidR="00B27767" w:rsidRPr="00260E35">
        <w:rPr>
          <w:color w:val="auto"/>
          <w:sz w:val="26"/>
          <w:szCs w:val="26"/>
          <w:lang w:val="lv-LV"/>
        </w:rPr>
        <w:t>P</w:t>
      </w:r>
      <w:r w:rsidRPr="00260E35">
        <w:rPr>
          <w:color w:val="auto"/>
          <w:sz w:val="26"/>
          <w:szCs w:val="26"/>
          <w:lang w:val="lv-LV"/>
        </w:rPr>
        <w:t xml:space="preserve">rogramma ir sastādīta, lai pilnīgāk atklātu </w:t>
      </w:r>
      <w:r w:rsidR="00B27767" w:rsidRPr="00260E35">
        <w:rPr>
          <w:color w:val="auto"/>
          <w:sz w:val="26"/>
          <w:szCs w:val="26"/>
          <w:lang w:val="lv-LV"/>
        </w:rPr>
        <w:t>eksaminējamā</w:t>
      </w:r>
      <w:r w:rsidRPr="00260E35">
        <w:rPr>
          <w:color w:val="auto"/>
          <w:sz w:val="26"/>
          <w:szCs w:val="26"/>
          <w:lang w:val="lv-LV"/>
        </w:rPr>
        <w:t xml:space="preserve"> individualitāti un profesionālo sagatavotību</w:t>
      </w:r>
      <w:r w:rsidR="00D94CC3" w:rsidRPr="00260E35">
        <w:rPr>
          <w:color w:val="auto"/>
          <w:sz w:val="26"/>
          <w:szCs w:val="26"/>
          <w:lang w:val="lv-LV"/>
        </w:rPr>
        <w:t>,</w:t>
      </w:r>
      <w:r w:rsidR="00B27767" w:rsidRPr="00260E35">
        <w:rPr>
          <w:color w:val="auto"/>
          <w:sz w:val="26"/>
          <w:szCs w:val="26"/>
          <w:lang w:val="lv-LV"/>
        </w:rPr>
        <w:t xml:space="preserve"> </w:t>
      </w:r>
      <w:r w:rsidRPr="00260E35">
        <w:rPr>
          <w:color w:val="auto"/>
          <w:sz w:val="26"/>
          <w:szCs w:val="26"/>
          <w:lang w:val="lv-LV"/>
        </w:rPr>
        <w:t>izpildot laikmetīgās dejas</w:t>
      </w:r>
      <w:r w:rsidR="00526D04" w:rsidRPr="00260E35">
        <w:rPr>
          <w:color w:val="auto"/>
          <w:sz w:val="26"/>
          <w:szCs w:val="26"/>
          <w:lang w:val="lv-LV"/>
        </w:rPr>
        <w:t xml:space="preserve"> miniatūras un</w:t>
      </w:r>
      <w:r w:rsidR="00C4499D" w:rsidRPr="00260E35">
        <w:rPr>
          <w:color w:val="auto"/>
          <w:sz w:val="26"/>
          <w:szCs w:val="26"/>
          <w:lang w:val="lv-LV"/>
        </w:rPr>
        <w:t xml:space="preserve"> </w:t>
      </w:r>
      <w:r w:rsidRPr="00260E35">
        <w:rPr>
          <w:color w:val="auto"/>
          <w:sz w:val="26"/>
          <w:szCs w:val="26"/>
          <w:lang w:val="lv-LV"/>
        </w:rPr>
        <w:t xml:space="preserve">vienu </w:t>
      </w:r>
      <w:proofErr w:type="spellStart"/>
      <w:r w:rsidRPr="00260E35">
        <w:rPr>
          <w:color w:val="auto"/>
          <w:sz w:val="26"/>
          <w:szCs w:val="26"/>
          <w:lang w:val="lv-LV"/>
        </w:rPr>
        <w:t>pilnmetrāžas</w:t>
      </w:r>
      <w:proofErr w:type="spellEnd"/>
      <w:r w:rsidRPr="00260E35">
        <w:rPr>
          <w:color w:val="auto"/>
          <w:sz w:val="26"/>
          <w:szCs w:val="26"/>
          <w:lang w:val="lv-LV"/>
        </w:rPr>
        <w:t xml:space="preserve"> dejas izrādi</w:t>
      </w:r>
      <w:r w:rsidR="001E3189" w:rsidRPr="00260E35">
        <w:rPr>
          <w:color w:val="auto"/>
          <w:sz w:val="26"/>
          <w:szCs w:val="26"/>
          <w:lang w:val="lv-LV"/>
        </w:rPr>
        <w:t xml:space="preserve">. Katrs </w:t>
      </w:r>
      <w:r w:rsidR="00B27767" w:rsidRPr="00260E35">
        <w:rPr>
          <w:color w:val="auto"/>
          <w:sz w:val="26"/>
          <w:szCs w:val="26"/>
          <w:lang w:val="lv-LV"/>
        </w:rPr>
        <w:t>eksaminējamais</w:t>
      </w:r>
      <w:r w:rsidRPr="00260E35">
        <w:rPr>
          <w:color w:val="auto"/>
          <w:sz w:val="26"/>
          <w:szCs w:val="26"/>
          <w:lang w:val="lv-LV"/>
        </w:rPr>
        <w:t xml:space="preserve"> brīvi pārzina un demonstrē atbilstošā dejas izpildījuma tehniku, pārliecinošu kustību koordināciju, ķermeņa plastiku un atbilstošu emocionālo stāvokli.</w:t>
      </w:r>
      <w:r w:rsidR="00B75C92" w:rsidRPr="00260E35">
        <w:rPr>
          <w:color w:val="auto"/>
          <w:sz w:val="26"/>
          <w:szCs w:val="26"/>
          <w:lang w:val="lv-LV"/>
        </w:rPr>
        <w:t>.</w:t>
      </w:r>
      <w:r w:rsidRPr="00260E35">
        <w:rPr>
          <w:color w:val="auto"/>
          <w:sz w:val="26"/>
          <w:szCs w:val="26"/>
          <w:lang w:val="lv-LV"/>
        </w:rPr>
        <w:t xml:space="preserve"> </w:t>
      </w:r>
    </w:p>
    <w:p w14:paraId="287F1BB3" w14:textId="63B3C92E" w:rsidR="00E37BE3" w:rsidRPr="00260E35" w:rsidRDefault="00E37BE3" w:rsidP="00A51CA5">
      <w:pPr>
        <w:numPr>
          <w:ilvl w:val="3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 w:hanging="916"/>
        <w:jc w:val="both"/>
        <w:rPr>
          <w:b/>
          <w:bCs/>
          <w:color w:val="auto"/>
          <w:sz w:val="26"/>
          <w:szCs w:val="26"/>
        </w:rPr>
      </w:pPr>
      <w:r w:rsidRPr="00260E35">
        <w:rPr>
          <w:color w:val="auto"/>
          <w:sz w:val="26"/>
          <w:szCs w:val="26"/>
        </w:rPr>
        <w:t xml:space="preserve">Dejojuma laikā </w:t>
      </w:r>
      <w:r w:rsidR="00A51CA5" w:rsidRPr="00260E35">
        <w:rPr>
          <w:color w:val="auto"/>
          <w:sz w:val="26"/>
          <w:szCs w:val="26"/>
        </w:rPr>
        <w:t>eksaminējamam</w:t>
      </w:r>
      <w:r w:rsidRPr="00260E35">
        <w:rPr>
          <w:color w:val="auto"/>
          <w:sz w:val="26"/>
          <w:szCs w:val="26"/>
        </w:rPr>
        <w:t xml:space="preserve"> laikmetīgās dejas žanra ietvaros ir </w:t>
      </w:r>
      <w:r w:rsidR="00A03683" w:rsidRPr="00260E35">
        <w:rPr>
          <w:color w:val="auto"/>
          <w:sz w:val="26"/>
          <w:szCs w:val="26"/>
        </w:rPr>
        <w:t>jādemonstrē</w:t>
      </w:r>
      <w:r w:rsidRPr="00260E35">
        <w:rPr>
          <w:color w:val="auto"/>
          <w:sz w:val="26"/>
          <w:szCs w:val="26"/>
        </w:rPr>
        <w:t>:</w:t>
      </w:r>
    </w:p>
    <w:p w14:paraId="2F5671D4" w14:textId="220DECF3" w:rsidR="00E37BE3" w:rsidRPr="00260E35" w:rsidRDefault="00E37BE3" w:rsidP="00A51CA5">
      <w:pPr>
        <w:pStyle w:val="Parastais1"/>
        <w:numPr>
          <w:ilvl w:val="4"/>
          <w:numId w:val="15"/>
        </w:numPr>
        <w:ind w:left="1701" w:hanging="1134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>izpildī</w:t>
      </w:r>
      <w:r w:rsidR="002A1970" w:rsidRPr="00260E35">
        <w:rPr>
          <w:color w:val="auto"/>
          <w:sz w:val="26"/>
          <w:szCs w:val="26"/>
          <w:lang w:val="lv-LV"/>
        </w:rPr>
        <w:t>jums</w:t>
      </w:r>
      <w:r w:rsidRPr="00260E35">
        <w:rPr>
          <w:color w:val="auto"/>
          <w:sz w:val="26"/>
          <w:szCs w:val="26"/>
          <w:lang w:val="lv-LV"/>
        </w:rPr>
        <w:t xml:space="preserve"> </w:t>
      </w:r>
      <w:proofErr w:type="spellStart"/>
      <w:r w:rsidRPr="00260E35">
        <w:rPr>
          <w:color w:val="auto"/>
          <w:sz w:val="26"/>
          <w:szCs w:val="26"/>
          <w:lang w:val="lv-LV"/>
        </w:rPr>
        <w:t>kompozicionāli</w:t>
      </w:r>
      <w:proofErr w:type="spellEnd"/>
      <w:r w:rsidRPr="00260E35">
        <w:rPr>
          <w:color w:val="auto"/>
          <w:sz w:val="26"/>
          <w:szCs w:val="26"/>
          <w:lang w:val="lv-LV"/>
        </w:rPr>
        <w:t xml:space="preserve"> un tehniski sarežģītu dejojumu ar tempa, amplitūdas un ritma maiņu;</w:t>
      </w:r>
    </w:p>
    <w:p w14:paraId="225996A7" w14:textId="77777777" w:rsidR="00E37BE3" w:rsidRPr="00260E35" w:rsidRDefault="00E37BE3" w:rsidP="00A51CA5">
      <w:pPr>
        <w:pStyle w:val="Parastais1"/>
        <w:numPr>
          <w:ilvl w:val="4"/>
          <w:numId w:val="15"/>
        </w:numPr>
        <w:ind w:left="1701" w:hanging="1134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>ar kustības palīdzību atklāt dejas raksturu un mūzikas emocionālo saturu;</w:t>
      </w:r>
    </w:p>
    <w:p w14:paraId="61F546D4" w14:textId="77777777" w:rsidR="00E37BE3" w:rsidRPr="00260E35" w:rsidRDefault="00E37BE3" w:rsidP="00A51CA5">
      <w:pPr>
        <w:pStyle w:val="Parastais1"/>
        <w:numPr>
          <w:ilvl w:val="4"/>
          <w:numId w:val="15"/>
        </w:numPr>
        <w:ind w:left="1701" w:hanging="1134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>veidot sadarbības prasmes ar partneriem, izmantojot dažādu stilu tehniku;</w:t>
      </w:r>
    </w:p>
    <w:p w14:paraId="19AB1BC5" w14:textId="77777777" w:rsidR="00E37BE3" w:rsidRPr="00260E35" w:rsidRDefault="00E37BE3" w:rsidP="00A51CA5">
      <w:pPr>
        <w:pStyle w:val="Parastais1"/>
        <w:numPr>
          <w:ilvl w:val="4"/>
          <w:numId w:val="15"/>
        </w:numPr>
        <w:ind w:left="1701" w:hanging="1134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>pārvaldīt aktieru meistarības tehniku;</w:t>
      </w:r>
    </w:p>
    <w:p w14:paraId="5455057E" w14:textId="77777777" w:rsidR="00E37BE3" w:rsidRPr="00260E35" w:rsidRDefault="00E37BE3" w:rsidP="00A51CA5">
      <w:pPr>
        <w:pStyle w:val="Parastais1"/>
        <w:numPr>
          <w:ilvl w:val="4"/>
          <w:numId w:val="15"/>
        </w:numPr>
        <w:ind w:left="1701" w:hanging="1134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>ievērot dejas izpildījuma stila īpatnības;</w:t>
      </w:r>
    </w:p>
    <w:p w14:paraId="5CC0A410" w14:textId="77777777" w:rsidR="00E37BE3" w:rsidRPr="00260E35" w:rsidRDefault="00E37BE3" w:rsidP="00A51CA5">
      <w:pPr>
        <w:pStyle w:val="Parastais1"/>
        <w:numPr>
          <w:ilvl w:val="4"/>
          <w:numId w:val="15"/>
        </w:numPr>
        <w:ind w:left="1701" w:hanging="1134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>radīt lomai atbilstošu skatuvisko tēlu;</w:t>
      </w:r>
    </w:p>
    <w:p w14:paraId="6562EC3A" w14:textId="77777777" w:rsidR="00E37BE3" w:rsidRPr="00260E35" w:rsidRDefault="00E37BE3" w:rsidP="00A51CA5">
      <w:pPr>
        <w:pStyle w:val="Parastais1"/>
        <w:numPr>
          <w:ilvl w:val="4"/>
          <w:numId w:val="15"/>
        </w:numPr>
        <w:ind w:left="1701" w:hanging="1134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>veidot kontaktu ar skatītāju;</w:t>
      </w:r>
    </w:p>
    <w:p w14:paraId="1F0D54EC" w14:textId="77777777" w:rsidR="00E37BE3" w:rsidRPr="00260E35" w:rsidRDefault="00E37BE3" w:rsidP="00A51CA5">
      <w:pPr>
        <w:pStyle w:val="Parastais1"/>
        <w:numPr>
          <w:ilvl w:val="4"/>
          <w:numId w:val="15"/>
        </w:numPr>
        <w:ind w:left="1701" w:hanging="1134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>sniegt pārdomātu, māksliniecisku un personisku dejojumu.</w:t>
      </w:r>
    </w:p>
    <w:p w14:paraId="06E19860" w14:textId="77777777" w:rsidR="00E37BE3" w:rsidRPr="00260E35" w:rsidRDefault="00E37BE3" w:rsidP="00A51CA5">
      <w:pPr>
        <w:numPr>
          <w:ilvl w:val="3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276" w:hanging="916"/>
        <w:jc w:val="both"/>
        <w:rPr>
          <w:color w:val="auto"/>
          <w:sz w:val="26"/>
          <w:szCs w:val="26"/>
        </w:rPr>
      </w:pPr>
      <w:r w:rsidRPr="00260E35">
        <w:rPr>
          <w:color w:val="auto"/>
          <w:sz w:val="26"/>
          <w:szCs w:val="26"/>
        </w:rPr>
        <w:t xml:space="preserve">Koncertizpildījuma programma: </w:t>
      </w:r>
    </w:p>
    <w:p w14:paraId="13F700CF" w14:textId="183E189C" w:rsidR="00A06C6A" w:rsidRPr="00260E35" w:rsidRDefault="00A06C6A" w:rsidP="00A51CA5">
      <w:pPr>
        <w:pStyle w:val="Parastais1"/>
        <w:numPr>
          <w:ilvl w:val="4"/>
          <w:numId w:val="15"/>
        </w:numPr>
        <w:ind w:left="1701" w:hanging="1134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 xml:space="preserve">Izrāde </w:t>
      </w:r>
      <w:r w:rsidR="0015604B" w:rsidRPr="00260E35">
        <w:rPr>
          <w:color w:val="auto"/>
          <w:sz w:val="26"/>
          <w:szCs w:val="26"/>
          <w:lang w:val="lv-LV"/>
        </w:rPr>
        <w:t>„</w:t>
      </w:r>
      <w:r w:rsidRPr="00260E35">
        <w:rPr>
          <w:color w:val="auto"/>
          <w:sz w:val="26"/>
          <w:szCs w:val="26"/>
          <w:lang w:val="lv-LV"/>
        </w:rPr>
        <w:t>Leļļu nams”</w:t>
      </w:r>
      <w:r w:rsidR="005C6D00" w:rsidRPr="00260E35">
        <w:rPr>
          <w:color w:val="auto"/>
          <w:sz w:val="26"/>
          <w:szCs w:val="26"/>
          <w:lang w:val="lv-LV"/>
        </w:rPr>
        <w:t xml:space="preserve">.  </w:t>
      </w:r>
      <w:proofErr w:type="spellStart"/>
      <w:r w:rsidR="005C6D00" w:rsidRPr="00260E35">
        <w:rPr>
          <w:color w:val="auto"/>
          <w:sz w:val="26"/>
          <w:szCs w:val="26"/>
          <w:lang w:val="lv-LV"/>
        </w:rPr>
        <w:t>Poļinas</w:t>
      </w:r>
      <w:proofErr w:type="spellEnd"/>
      <w:r w:rsidR="005C6D00" w:rsidRPr="00260E35">
        <w:rPr>
          <w:color w:val="auto"/>
          <w:sz w:val="26"/>
          <w:szCs w:val="26"/>
          <w:lang w:val="lv-LV"/>
        </w:rPr>
        <w:t xml:space="preserve"> </w:t>
      </w:r>
      <w:proofErr w:type="spellStart"/>
      <w:r w:rsidR="005C6D00" w:rsidRPr="00260E35">
        <w:rPr>
          <w:color w:val="auto"/>
          <w:sz w:val="26"/>
          <w:szCs w:val="26"/>
          <w:lang w:val="lv-LV"/>
        </w:rPr>
        <w:t>Filippovas</w:t>
      </w:r>
      <w:proofErr w:type="spellEnd"/>
      <w:r w:rsidR="005C6D00" w:rsidRPr="00260E35">
        <w:rPr>
          <w:color w:val="auto"/>
          <w:sz w:val="26"/>
          <w:szCs w:val="26"/>
          <w:lang w:val="lv-LV"/>
        </w:rPr>
        <w:t xml:space="preserve"> horeogrāfija</w:t>
      </w:r>
      <w:r w:rsidR="00C10D19" w:rsidRPr="00260E35">
        <w:rPr>
          <w:color w:val="auto"/>
          <w:sz w:val="26"/>
          <w:szCs w:val="26"/>
          <w:lang w:val="lv-LV"/>
        </w:rPr>
        <w:t>;</w:t>
      </w:r>
    </w:p>
    <w:p w14:paraId="21B37A12" w14:textId="1D508071" w:rsidR="005C6D00" w:rsidRPr="00260E35" w:rsidRDefault="005C6D00" w:rsidP="00A51CA5">
      <w:pPr>
        <w:pStyle w:val="Parastais1"/>
        <w:numPr>
          <w:ilvl w:val="4"/>
          <w:numId w:val="15"/>
        </w:numPr>
        <w:ind w:left="1701" w:hanging="1134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 xml:space="preserve">Duets </w:t>
      </w:r>
      <w:r w:rsidR="0015604B" w:rsidRPr="00260E35">
        <w:rPr>
          <w:color w:val="auto"/>
          <w:sz w:val="26"/>
          <w:szCs w:val="26"/>
          <w:lang w:val="lv-LV"/>
        </w:rPr>
        <w:t>„</w:t>
      </w:r>
      <w:r w:rsidRPr="00260E35">
        <w:rPr>
          <w:color w:val="auto"/>
          <w:sz w:val="26"/>
          <w:szCs w:val="26"/>
          <w:lang w:val="lv-LV"/>
        </w:rPr>
        <w:t>Piedzimst”</w:t>
      </w:r>
      <w:r w:rsidR="00C10D19" w:rsidRPr="00260E35">
        <w:rPr>
          <w:color w:val="auto"/>
          <w:sz w:val="26"/>
          <w:szCs w:val="26"/>
          <w:lang w:val="lv-LV"/>
        </w:rPr>
        <w:t>;</w:t>
      </w:r>
    </w:p>
    <w:p w14:paraId="1B4FF230" w14:textId="4ED61901" w:rsidR="005C6D00" w:rsidRPr="00260E35" w:rsidRDefault="00C10D19" w:rsidP="00A51CA5">
      <w:pPr>
        <w:pStyle w:val="Parastais1"/>
        <w:numPr>
          <w:ilvl w:val="4"/>
          <w:numId w:val="15"/>
        </w:numPr>
        <w:ind w:left="1701" w:hanging="1134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 xml:space="preserve">Miniatūra </w:t>
      </w:r>
      <w:r w:rsidR="0015604B" w:rsidRPr="00260E35">
        <w:rPr>
          <w:color w:val="auto"/>
          <w:sz w:val="26"/>
          <w:szCs w:val="26"/>
          <w:lang w:val="lv-LV"/>
        </w:rPr>
        <w:t>„</w:t>
      </w:r>
      <w:proofErr w:type="spellStart"/>
      <w:r w:rsidR="00BC0FED" w:rsidRPr="00260E35">
        <w:rPr>
          <w:color w:val="auto"/>
          <w:sz w:val="26"/>
          <w:szCs w:val="26"/>
          <w:lang w:val="lv-LV"/>
        </w:rPr>
        <w:t>Futurista</w:t>
      </w:r>
      <w:proofErr w:type="spellEnd"/>
      <w:r w:rsidR="00BC0FED" w:rsidRPr="00260E35">
        <w:rPr>
          <w:color w:val="auto"/>
          <w:sz w:val="26"/>
          <w:szCs w:val="26"/>
          <w:lang w:val="lv-LV"/>
        </w:rPr>
        <w:t>”</w:t>
      </w:r>
      <w:r w:rsidRPr="00260E35">
        <w:rPr>
          <w:color w:val="auto"/>
          <w:sz w:val="26"/>
          <w:szCs w:val="26"/>
          <w:lang w:val="lv-LV"/>
        </w:rPr>
        <w:t>;</w:t>
      </w:r>
    </w:p>
    <w:p w14:paraId="60C13FCE" w14:textId="7DD195BA" w:rsidR="005C1E1A" w:rsidRPr="00260E35" w:rsidRDefault="00C10D19" w:rsidP="00A51CA5">
      <w:pPr>
        <w:pStyle w:val="Parastais1"/>
        <w:numPr>
          <w:ilvl w:val="4"/>
          <w:numId w:val="15"/>
        </w:numPr>
        <w:ind w:left="1701" w:hanging="1134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 xml:space="preserve">Miniatūra </w:t>
      </w:r>
      <w:r w:rsidR="0015604B" w:rsidRPr="00260E35">
        <w:rPr>
          <w:color w:val="auto"/>
          <w:sz w:val="26"/>
          <w:szCs w:val="26"/>
          <w:lang w:val="lv-LV"/>
        </w:rPr>
        <w:t>„</w:t>
      </w:r>
      <w:r w:rsidR="005C1E1A" w:rsidRPr="00260E35">
        <w:rPr>
          <w:color w:val="auto"/>
          <w:sz w:val="26"/>
          <w:szCs w:val="26"/>
          <w:lang w:val="lv-LV"/>
        </w:rPr>
        <w:t>Sākums”</w:t>
      </w:r>
      <w:r w:rsidRPr="00260E35">
        <w:rPr>
          <w:color w:val="auto"/>
          <w:sz w:val="26"/>
          <w:szCs w:val="26"/>
          <w:lang w:val="lv-LV"/>
        </w:rPr>
        <w:t>;</w:t>
      </w:r>
    </w:p>
    <w:p w14:paraId="5A3E7E39" w14:textId="391CC425" w:rsidR="005C1E1A" w:rsidRPr="00260E35" w:rsidRDefault="00C10D19" w:rsidP="00A51CA5">
      <w:pPr>
        <w:pStyle w:val="Parastais1"/>
        <w:numPr>
          <w:ilvl w:val="4"/>
          <w:numId w:val="15"/>
        </w:numPr>
        <w:ind w:left="1701" w:hanging="1134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 xml:space="preserve">Miniatūra </w:t>
      </w:r>
      <w:r w:rsidR="0015604B" w:rsidRPr="00260E35">
        <w:rPr>
          <w:color w:val="auto"/>
          <w:sz w:val="26"/>
          <w:szCs w:val="26"/>
          <w:lang w:val="lv-LV"/>
        </w:rPr>
        <w:t>„</w:t>
      </w:r>
      <w:r w:rsidR="005C1E1A" w:rsidRPr="00260E35">
        <w:rPr>
          <w:color w:val="auto"/>
          <w:sz w:val="26"/>
          <w:szCs w:val="26"/>
          <w:lang w:val="lv-LV"/>
        </w:rPr>
        <w:t>Kopā”</w:t>
      </w:r>
      <w:r w:rsidRPr="00260E35">
        <w:rPr>
          <w:color w:val="auto"/>
          <w:sz w:val="26"/>
          <w:szCs w:val="26"/>
          <w:lang w:val="lv-LV"/>
        </w:rPr>
        <w:t>;</w:t>
      </w:r>
    </w:p>
    <w:p w14:paraId="473D07C7" w14:textId="796D8F16" w:rsidR="005C1E1A" w:rsidRPr="00260E35" w:rsidRDefault="00C10D19" w:rsidP="00A51CA5">
      <w:pPr>
        <w:pStyle w:val="Parastais1"/>
        <w:numPr>
          <w:ilvl w:val="4"/>
          <w:numId w:val="15"/>
        </w:numPr>
        <w:ind w:left="1701" w:hanging="1134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 xml:space="preserve">Miniatūra </w:t>
      </w:r>
      <w:r w:rsidR="0015604B" w:rsidRPr="00260E35">
        <w:rPr>
          <w:color w:val="auto"/>
          <w:sz w:val="26"/>
          <w:szCs w:val="26"/>
          <w:lang w:val="lv-LV"/>
        </w:rPr>
        <w:t>„</w:t>
      </w:r>
      <w:proofErr w:type="spellStart"/>
      <w:r w:rsidR="005C1E1A" w:rsidRPr="00260E35">
        <w:rPr>
          <w:color w:val="auto"/>
          <w:sz w:val="26"/>
          <w:szCs w:val="26"/>
          <w:lang w:val="lv-LV"/>
        </w:rPr>
        <w:t>Jazz</w:t>
      </w:r>
      <w:proofErr w:type="spellEnd"/>
      <w:r w:rsidR="005C1E1A" w:rsidRPr="00260E35">
        <w:rPr>
          <w:color w:val="auto"/>
          <w:sz w:val="26"/>
          <w:szCs w:val="26"/>
          <w:lang w:val="lv-LV"/>
        </w:rPr>
        <w:t>”</w:t>
      </w:r>
      <w:r w:rsidRPr="00260E35">
        <w:rPr>
          <w:color w:val="auto"/>
          <w:sz w:val="26"/>
          <w:szCs w:val="26"/>
          <w:lang w:val="lv-LV"/>
        </w:rPr>
        <w:t>;</w:t>
      </w:r>
    </w:p>
    <w:p w14:paraId="13231012" w14:textId="46982AA2" w:rsidR="005C1E1A" w:rsidRPr="00260E35" w:rsidRDefault="005C1E1A" w:rsidP="00A51CA5">
      <w:pPr>
        <w:pStyle w:val="Parastais1"/>
        <w:numPr>
          <w:ilvl w:val="4"/>
          <w:numId w:val="15"/>
        </w:numPr>
        <w:ind w:left="1701" w:hanging="1134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 xml:space="preserve">Solo </w:t>
      </w:r>
      <w:r w:rsidR="0015604B" w:rsidRPr="00260E35">
        <w:rPr>
          <w:color w:val="auto"/>
          <w:sz w:val="26"/>
          <w:szCs w:val="26"/>
          <w:lang w:val="lv-LV"/>
        </w:rPr>
        <w:t>„</w:t>
      </w:r>
      <w:r w:rsidRPr="00260E35">
        <w:rPr>
          <w:color w:val="auto"/>
          <w:sz w:val="26"/>
          <w:szCs w:val="26"/>
          <w:lang w:val="lv-LV"/>
        </w:rPr>
        <w:t>Kur jāmeklē”</w:t>
      </w:r>
      <w:r w:rsidR="00C10D19" w:rsidRPr="00260E35">
        <w:rPr>
          <w:color w:val="auto"/>
          <w:sz w:val="26"/>
          <w:szCs w:val="26"/>
          <w:lang w:val="lv-LV"/>
        </w:rPr>
        <w:t>;</w:t>
      </w:r>
    </w:p>
    <w:p w14:paraId="0547C136" w14:textId="1693DE51" w:rsidR="005C1E1A" w:rsidRPr="00260E35" w:rsidRDefault="0015604B" w:rsidP="00A51CA5">
      <w:pPr>
        <w:pStyle w:val="Parastais1"/>
        <w:numPr>
          <w:ilvl w:val="4"/>
          <w:numId w:val="15"/>
        </w:numPr>
        <w:ind w:left="1701" w:hanging="1134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>„</w:t>
      </w:r>
      <w:r w:rsidR="005C1E1A" w:rsidRPr="00260E35">
        <w:rPr>
          <w:color w:val="auto"/>
          <w:sz w:val="26"/>
          <w:szCs w:val="26"/>
          <w:lang w:val="lv-LV"/>
        </w:rPr>
        <w:t>Kas zem ādas?”</w:t>
      </w:r>
      <w:r w:rsidR="00C10D19" w:rsidRPr="00260E35">
        <w:rPr>
          <w:color w:val="auto"/>
          <w:sz w:val="26"/>
          <w:szCs w:val="26"/>
          <w:lang w:val="lv-LV"/>
        </w:rPr>
        <w:t>;</w:t>
      </w:r>
    </w:p>
    <w:p w14:paraId="504D1A73" w14:textId="2DC40FE1" w:rsidR="005C1E1A" w:rsidRPr="00260E35" w:rsidRDefault="00C46D03" w:rsidP="00A51CA5">
      <w:pPr>
        <w:pStyle w:val="Parastais1"/>
        <w:numPr>
          <w:ilvl w:val="4"/>
          <w:numId w:val="15"/>
        </w:numPr>
        <w:ind w:left="1701" w:hanging="1134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 xml:space="preserve">Solo </w:t>
      </w:r>
      <w:r w:rsidR="0015604B" w:rsidRPr="00260E35">
        <w:rPr>
          <w:color w:val="auto"/>
          <w:sz w:val="26"/>
          <w:szCs w:val="26"/>
          <w:lang w:val="lv-LV"/>
        </w:rPr>
        <w:t>„</w:t>
      </w:r>
      <w:r w:rsidRPr="00260E35">
        <w:rPr>
          <w:color w:val="auto"/>
          <w:sz w:val="26"/>
          <w:szCs w:val="26"/>
          <w:lang w:val="lv-LV"/>
        </w:rPr>
        <w:t>Spogulis”</w:t>
      </w:r>
      <w:r w:rsidR="00C10D19" w:rsidRPr="00260E35">
        <w:rPr>
          <w:color w:val="auto"/>
          <w:sz w:val="26"/>
          <w:szCs w:val="26"/>
          <w:lang w:val="lv-LV"/>
        </w:rPr>
        <w:t>;</w:t>
      </w:r>
    </w:p>
    <w:p w14:paraId="1AEFE523" w14:textId="41BF08A6" w:rsidR="00C46D03" w:rsidRPr="00260E35" w:rsidRDefault="00C46D03" w:rsidP="00A51CA5">
      <w:pPr>
        <w:pStyle w:val="Parastais1"/>
        <w:numPr>
          <w:ilvl w:val="4"/>
          <w:numId w:val="15"/>
        </w:numPr>
        <w:ind w:left="1843" w:hanging="1276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 xml:space="preserve">Solo </w:t>
      </w:r>
      <w:r w:rsidR="0015604B" w:rsidRPr="00260E35">
        <w:rPr>
          <w:color w:val="auto"/>
          <w:sz w:val="26"/>
          <w:szCs w:val="26"/>
          <w:lang w:val="lv-LV"/>
        </w:rPr>
        <w:t>„</w:t>
      </w:r>
      <w:r w:rsidRPr="00260E35">
        <w:rPr>
          <w:color w:val="auto"/>
          <w:sz w:val="26"/>
          <w:szCs w:val="26"/>
          <w:lang w:val="lv-LV"/>
        </w:rPr>
        <w:t>Es pārvēršos”</w:t>
      </w:r>
      <w:r w:rsidR="00C10D19" w:rsidRPr="00260E35">
        <w:rPr>
          <w:color w:val="auto"/>
          <w:sz w:val="26"/>
          <w:szCs w:val="26"/>
          <w:lang w:val="lv-LV"/>
        </w:rPr>
        <w:t>;</w:t>
      </w:r>
    </w:p>
    <w:p w14:paraId="0F30A1C2" w14:textId="36E79F03" w:rsidR="00C46D03" w:rsidRPr="00260E35" w:rsidRDefault="00C46D03" w:rsidP="00A51CA5">
      <w:pPr>
        <w:pStyle w:val="Parastais1"/>
        <w:numPr>
          <w:ilvl w:val="4"/>
          <w:numId w:val="15"/>
        </w:numPr>
        <w:ind w:left="1843" w:hanging="1276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 xml:space="preserve">Solo </w:t>
      </w:r>
      <w:r w:rsidR="0015604B" w:rsidRPr="00260E35">
        <w:rPr>
          <w:color w:val="auto"/>
          <w:sz w:val="26"/>
          <w:szCs w:val="26"/>
          <w:lang w:val="lv-LV"/>
        </w:rPr>
        <w:t>„</w:t>
      </w:r>
      <w:r w:rsidRPr="00260E35">
        <w:rPr>
          <w:color w:val="auto"/>
          <w:sz w:val="26"/>
          <w:szCs w:val="26"/>
          <w:lang w:val="lv-LV"/>
        </w:rPr>
        <w:t>Tu man jau to teici”</w:t>
      </w:r>
      <w:r w:rsidR="00C10D19" w:rsidRPr="00260E35">
        <w:rPr>
          <w:color w:val="auto"/>
          <w:sz w:val="26"/>
          <w:szCs w:val="26"/>
          <w:lang w:val="lv-LV"/>
        </w:rPr>
        <w:t>;</w:t>
      </w:r>
    </w:p>
    <w:p w14:paraId="39BA38D3" w14:textId="23F6A15F" w:rsidR="00C46D03" w:rsidRPr="00260E35" w:rsidRDefault="00C46D03" w:rsidP="00A51CA5">
      <w:pPr>
        <w:pStyle w:val="Parastais1"/>
        <w:numPr>
          <w:ilvl w:val="4"/>
          <w:numId w:val="15"/>
        </w:numPr>
        <w:ind w:left="1843" w:hanging="1276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 xml:space="preserve">Duets </w:t>
      </w:r>
      <w:r w:rsidR="0015604B" w:rsidRPr="00260E35">
        <w:rPr>
          <w:color w:val="auto"/>
          <w:sz w:val="26"/>
          <w:szCs w:val="26"/>
          <w:lang w:val="lv-LV"/>
        </w:rPr>
        <w:t>„</w:t>
      </w:r>
      <w:r w:rsidRPr="00260E35">
        <w:rPr>
          <w:color w:val="auto"/>
          <w:sz w:val="26"/>
          <w:szCs w:val="26"/>
          <w:lang w:val="lv-LV"/>
        </w:rPr>
        <w:t>Tunelī”</w:t>
      </w:r>
      <w:r w:rsidR="00C10D19" w:rsidRPr="00260E35">
        <w:rPr>
          <w:color w:val="auto"/>
          <w:sz w:val="26"/>
          <w:szCs w:val="26"/>
          <w:lang w:val="lv-LV"/>
        </w:rPr>
        <w:t>;</w:t>
      </w:r>
    </w:p>
    <w:p w14:paraId="10635355" w14:textId="64C02E87" w:rsidR="00C46D03" w:rsidRPr="00260E35" w:rsidRDefault="00C10D19" w:rsidP="00A51CA5">
      <w:pPr>
        <w:pStyle w:val="Parastais1"/>
        <w:numPr>
          <w:ilvl w:val="4"/>
          <w:numId w:val="15"/>
        </w:numPr>
        <w:ind w:left="1843" w:hanging="1276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 xml:space="preserve">Solo </w:t>
      </w:r>
      <w:r w:rsidR="0015604B" w:rsidRPr="00260E35">
        <w:rPr>
          <w:color w:val="auto"/>
          <w:sz w:val="26"/>
          <w:szCs w:val="26"/>
          <w:lang w:val="lv-LV"/>
        </w:rPr>
        <w:t>„</w:t>
      </w:r>
      <w:proofErr w:type="spellStart"/>
      <w:r w:rsidRPr="00260E35">
        <w:rPr>
          <w:color w:val="auto"/>
          <w:sz w:val="26"/>
          <w:szCs w:val="26"/>
          <w:lang w:val="lv-LV"/>
        </w:rPr>
        <w:t>Vishuddha</w:t>
      </w:r>
      <w:proofErr w:type="spellEnd"/>
      <w:r w:rsidRPr="00260E35">
        <w:rPr>
          <w:color w:val="auto"/>
          <w:sz w:val="26"/>
          <w:szCs w:val="26"/>
          <w:lang w:val="lv-LV"/>
        </w:rPr>
        <w:t>”;</w:t>
      </w:r>
    </w:p>
    <w:p w14:paraId="3CDA34E0" w14:textId="30B6F2BD" w:rsidR="00C10D19" w:rsidRPr="00260E35" w:rsidRDefault="00C10D19" w:rsidP="00A51CA5">
      <w:pPr>
        <w:pStyle w:val="Parastais1"/>
        <w:numPr>
          <w:ilvl w:val="4"/>
          <w:numId w:val="15"/>
        </w:numPr>
        <w:ind w:left="1843" w:hanging="1276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 xml:space="preserve">Duets </w:t>
      </w:r>
      <w:r w:rsidR="0015604B" w:rsidRPr="00260E35">
        <w:rPr>
          <w:color w:val="auto"/>
          <w:sz w:val="26"/>
          <w:szCs w:val="26"/>
          <w:lang w:val="lv-LV"/>
        </w:rPr>
        <w:t>„</w:t>
      </w:r>
      <w:r w:rsidRPr="00260E35">
        <w:rPr>
          <w:color w:val="auto"/>
          <w:sz w:val="26"/>
          <w:szCs w:val="26"/>
          <w:lang w:val="lv-LV"/>
        </w:rPr>
        <w:t>Izbēgt”;</w:t>
      </w:r>
    </w:p>
    <w:p w14:paraId="5315D127" w14:textId="6F5BF2AD" w:rsidR="00E37BE3" w:rsidRPr="00260E35" w:rsidRDefault="00C10D19" w:rsidP="00A51CA5">
      <w:pPr>
        <w:pStyle w:val="Parastais1"/>
        <w:numPr>
          <w:ilvl w:val="4"/>
          <w:numId w:val="15"/>
        </w:numPr>
        <w:ind w:left="1843" w:hanging="1276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 xml:space="preserve">Solo </w:t>
      </w:r>
      <w:r w:rsidR="0015604B" w:rsidRPr="00260E35">
        <w:rPr>
          <w:color w:val="auto"/>
          <w:sz w:val="26"/>
          <w:szCs w:val="26"/>
          <w:lang w:val="lv-LV"/>
        </w:rPr>
        <w:t>„</w:t>
      </w:r>
      <w:r w:rsidRPr="00260E35">
        <w:rPr>
          <w:color w:val="auto"/>
          <w:sz w:val="26"/>
          <w:szCs w:val="26"/>
          <w:lang w:val="lv-LV"/>
        </w:rPr>
        <w:t xml:space="preserve">Fotogrāfija”. </w:t>
      </w:r>
    </w:p>
    <w:p w14:paraId="7D1714F5" w14:textId="6859E06D" w:rsidR="00E37BE3" w:rsidRPr="00260E35" w:rsidRDefault="00E37BE3" w:rsidP="00F26512">
      <w:pPr>
        <w:pStyle w:val="Parastais1"/>
        <w:numPr>
          <w:ilvl w:val="2"/>
          <w:numId w:val="15"/>
        </w:numPr>
        <w:ind w:left="709" w:hanging="709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>Eksaminējamo apģērba forma:</w:t>
      </w:r>
    </w:p>
    <w:p w14:paraId="06E997C5" w14:textId="2F56133D" w:rsidR="00E37BE3" w:rsidRPr="00260E35" w:rsidRDefault="00E37BE3" w:rsidP="00F26512">
      <w:pPr>
        <w:pStyle w:val="Parastais1"/>
        <w:numPr>
          <w:ilvl w:val="3"/>
          <w:numId w:val="15"/>
        </w:numPr>
        <w:ind w:left="851" w:hanging="851"/>
        <w:jc w:val="both"/>
        <w:rPr>
          <w:color w:val="auto"/>
          <w:sz w:val="26"/>
          <w:szCs w:val="26"/>
          <w:u w:val="single"/>
          <w:lang w:val="lv-LV"/>
        </w:rPr>
      </w:pPr>
      <w:r w:rsidRPr="00260E35">
        <w:rPr>
          <w:color w:val="auto"/>
          <w:sz w:val="26"/>
          <w:szCs w:val="26"/>
          <w:u w:val="single"/>
          <w:lang w:val="lv-LV"/>
        </w:rPr>
        <w:t xml:space="preserve">Laikmetīgā </w:t>
      </w:r>
      <w:r w:rsidRPr="00260E35">
        <w:rPr>
          <w:color w:val="auto"/>
          <w:sz w:val="26"/>
          <w:szCs w:val="26"/>
          <w:lang w:val="lv-LV"/>
        </w:rPr>
        <w:t>deja</w:t>
      </w:r>
      <w:r w:rsidR="00F26512" w:rsidRPr="00260E35">
        <w:rPr>
          <w:color w:val="auto"/>
          <w:sz w:val="26"/>
          <w:szCs w:val="26"/>
          <w:lang w:val="lv-LV"/>
        </w:rPr>
        <w:t xml:space="preserve"> ‒ </w:t>
      </w:r>
      <w:r w:rsidRPr="00260E35">
        <w:rPr>
          <w:color w:val="auto"/>
          <w:sz w:val="26"/>
          <w:szCs w:val="26"/>
          <w:lang w:val="lv-LV"/>
        </w:rPr>
        <w:t xml:space="preserve">ērts un brīvs apģērbs, kas </w:t>
      </w:r>
      <w:proofErr w:type="spellStart"/>
      <w:r w:rsidRPr="00260E35">
        <w:rPr>
          <w:color w:val="auto"/>
          <w:sz w:val="26"/>
          <w:szCs w:val="26"/>
          <w:lang w:val="lv-LV"/>
        </w:rPr>
        <w:t>komplimentē</w:t>
      </w:r>
      <w:proofErr w:type="spellEnd"/>
      <w:r w:rsidRPr="00260E35">
        <w:rPr>
          <w:color w:val="auto"/>
          <w:sz w:val="26"/>
          <w:szCs w:val="26"/>
          <w:lang w:val="lv-LV"/>
        </w:rPr>
        <w:t xml:space="preserve"> individuālajam ķermenim un kustību manierei;</w:t>
      </w:r>
    </w:p>
    <w:p w14:paraId="08EBCA51" w14:textId="25F85025" w:rsidR="00E37BE3" w:rsidRPr="00260E35" w:rsidRDefault="00E37BE3" w:rsidP="00F26512">
      <w:pPr>
        <w:pStyle w:val="Parastais1"/>
        <w:numPr>
          <w:ilvl w:val="3"/>
          <w:numId w:val="15"/>
        </w:numPr>
        <w:ind w:left="851" w:hanging="851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u w:val="single"/>
          <w:lang w:val="lv-LV"/>
        </w:rPr>
        <w:t>Koncertizpildījums</w:t>
      </w:r>
      <w:r w:rsidRPr="00260E35">
        <w:rPr>
          <w:color w:val="auto"/>
          <w:sz w:val="26"/>
          <w:szCs w:val="26"/>
          <w:lang w:val="lv-LV"/>
        </w:rPr>
        <w:t xml:space="preserve"> </w:t>
      </w:r>
      <w:r w:rsidR="00F26512" w:rsidRPr="00260E35">
        <w:rPr>
          <w:color w:val="auto"/>
          <w:sz w:val="26"/>
          <w:szCs w:val="26"/>
          <w:lang w:val="lv-LV"/>
        </w:rPr>
        <w:t xml:space="preserve">‒ </w:t>
      </w:r>
      <w:r w:rsidRPr="00260E35">
        <w:rPr>
          <w:color w:val="auto"/>
          <w:sz w:val="26"/>
          <w:szCs w:val="26"/>
          <w:lang w:val="lv-LV"/>
        </w:rPr>
        <w:t>skatuves kostīmi.</w:t>
      </w:r>
    </w:p>
    <w:p w14:paraId="58BD47F6" w14:textId="422760FA" w:rsidR="00E37BE3" w:rsidRPr="00260E35" w:rsidRDefault="00E37BE3" w:rsidP="00F26512">
      <w:pPr>
        <w:pStyle w:val="Parastais1"/>
        <w:numPr>
          <w:ilvl w:val="2"/>
          <w:numId w:val="15"/>
        </w:numPr>
        <w:ind w:left="709" w:hanging="709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lastRenderedPageBreak/>
        <w:t>Muzikālais pavadījums</w:t>
      </w:r>
      <w:r w:rsidRPr="00260E35">
        <w:rPr>
          <w:b/>
          <w:bCs/>
          <w:color w:val="auto"/>
          <w:sz w:val="26"/>
          <w:szCs w:val="26"/>
          <w:lang w:val="lv-LV"/>
        </w:rPr>
        <w:t xml:space="preserve"> - </w:t>
      </w:r>
      <w:r w:rsidRPr="00260E35">
        <w:rPr>
          <w:color w:val="auto"/>
          <w:sz w:val="26"/>
          <w:szCs w:val="26"/>
          <w:lang w:val="lv-LV"/>
        </w:rPr>
        <w:t>audio ieraksts</w:t>
      </w:r>
      <w:r w:rsidR="00F26512" w:rsidRPr="00260E35">
        <w:rPr>
          <w:color w:val="auto"/>
          <w:sz w:val="26"/>
          <w:szCs w:val="26"/>
          <w:lang w:val="lv-LV"/>
        </w:rPr>
        <w:t>.</w:t>
      </w:r>
    </w:p>
    <w:p w14:paraId="626FC641" w14:textId="6AF89380" w:rsidR="00E37BE3" w:rsidRPr="00260E35" w:rsidRDefault="00210B7C" w:rsidP="00210B7C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 w:after="240"/>
        <w:ind w:left="567" w:hanging="210"/>
        <w:rPr>
          <w:b/>
          <w:bCs/>
          <w:color w:val="auto"/>
          <w:sz w:val="26"/>
          <w:szCs w:val="26"/>
        </w:rPr>
      </w:pPr>
      <w:r w:rsidRPr="00260E35">
        <w:rPr>
          <w:b/>
          <w:bCs/>
          <w:color w:val="auto"/>
          <w:sz w:val="26"/>
          <w:szCs w:val="26"/>
        </w:rPr>
        <w:t xml:space="preserve"> </w:t>
      </w:r>
      <w:r w:rsidR="00E37BE3" w:rsidRPr="00260E35">
        <w:rPr>
          <w:b/>
          <w:bCs/>
          <w:color w:val="auto"/>
          <w:sz w:val="26"/>
          <w:szCs w:val="26"/>
        </w:rPr>
        <w:t>Vērtēšanas kārtība</w:t>
      </w:r>
    </w:p>
    <w:p w14:paraId="34764ACD" w14:textId="77777777" w:rsidR="00B02820" w:rsidRPr="00260E35" w:rsidRDefault="00B02820" w:rsidP="00B02820">
      <w:pPr>
        <w:pStyle w:val="Parastais1"/>
        <w:numPr>
          <w:ilvl w:val="1"/>
          <w:numId w:val="15"/>
        </w:numPr>
        <w:ind w:left="426" w:hanging="426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>Komisija novērtē eksāmena uzdevumu izpildi pēc katras eksāmena daļas norises.</w:t>
      </w:r>
      <w:r w:rsidRPr="00260E35" w:rsidDel="008F19B0">
        <w:rPr>
          <w:color w:val="auto"/>
          <w:sz w:val="26"/>
          <w:szCs w:val="26"/>
          <w:lang w:val="lv-LV"/>
        </w:rPr>
        <w:t xml:space="preserve"> </w:t>
      </w:r>
    </w:p>
    <w:p w14:paraId="39207CB4" w14:textId="77777777" w:rsidR="00B02820" w:rsidRPr="00260E35" w:rsidRDefault="00B02820" w:rsidP="00B02820">
      <w:pPr>
        <w:pStyle w:val="Sarakstarindkopa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contextualSpacing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 xml:space="preserve">Pēc eksāmena abu daļu norises eksāmena komisija pieņem lēmumu par vērtējumu un lemj piešķirt/ nepiešķirt eksaminējamam attiecīgo profesionālo kvalifikāciju. Lēmumu ieraksta eksāmena protokolā. Protokolu paraksta vai apstiprina informācijas sistēmā visi komisijas locekļi. </w:t>
      </w:r>
    </w:p>
    <w:p w14:paraId="2E5CE440" w14:textId="77777777" w:rsidR="00B02820" w:rsidRPr="00260E35" w:rsidRDefault="00B02820" w:rsidP="00B02820">
      <w:pPr>
        <w:pStyle w:val="Sarakstarindkopa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426"/>
        <w:contextualSpacing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>Kopējais maksimāli iegūstamais punktu skaits 4. profesionālās kvalifikācijas līmenim ir 300 punkti:</w:t>
      </w:r>
    </w:p>
    <w:p w14:paraId="3CAD4371" w14:textId="77777777" w:rsidR="00B02820" w:rsidRPr="00260E35" w:rsidRDefault="00B02820" w:rsidP="00B02820">
      <w:pPr>
        <w:pStyle w:val="Sarakstarindkop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vanish/>
          <w:color w:val="auto"/>
          <w:sz w:val="26"/>
          <w:szCs w:val="26"/>
          <w:lang w:val="lv-LV"/>
        </w:rPr>
      </w:pPr>
    </w:p>
    <w:p w14:paraId="5E0117DF" w14:textId="77777777" w:rsidR="00B02820" w:rsidRPr="00260E35" w:rsidRDefault="00B02820" w:rsidP="00B02820">
      <w:pPr>
        <w:pStyle w:val="Sarakstarindkopa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vanish/>
          <w:color w:val="auto"/>
          <w:sz w:val="26"/>
          <w:szCs w:val="26"/>
          <w:lang w:val="lv-LV"/>
        </w:rPr>
      </w:pPr>
    </w:p>
    <w:p w14:paraId="6AFDAD56" w14:textId="77777777" w:rsidR="00B02820" w:rsidRPr="00260E35" w:rsidRDefault="00B02820" w:rsidP="00B02820">
      <w:pPr>
        <w:pStyle w:val="Sarakstarindkopa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vanish/>
          <w:color w:val="auto"/>
          <w:sz w:val="26"/>
          <w:szCs w:val="26"/>
          <w:lang w:val="lv-LV"/>
        </w:rPr>
      </w:pPr>
    </w:p>
    <w:p w14:paraId="20EFA897" w14:textId="77777777" w:rsidR="00B02820" w:rsidRPr="00260E35" w:rsidRDefault="00B02820" w:rsidP="00B02820">
      <w:pPr>
        <w:pStyle w:val="Sarakstarindkopa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vanish/>
          <w:color w:val="auto"/>
          <w:sz w:val="26"/>
          <w:szCs w:val="26"/>
          <w:lang w:val="lv-LV"/>
        </w:rPr>
      </w:pPr>
    </w:p>
    <w:p w14:paraId="25237582" w14:textId="77777777" w:rsidR="00B02820" w:rsidRPr="00260E35" w:rsidRDefault="00B02820" w:rsidP="00B02820">
      <w:pPr>
        <w:pStyle w:val="Sarakstarindkopa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vanish/>
          <w:color w:val="auto"/>
          <w:sz w:val="26"/>
          <w:szCs w:val="26"/>
          <w:lang w:val="lv-LV"/>
        </w:rPr>
      </w:pPr>
    </w:p>
    <w:p w14:paraId="5C5FCF19" w14:textId="77777777" w:rsidR="00B02820" w:rsidRPr="00260E35" w:rsidRDefault="00B02820" w:rsidP="00B02820">
      <w:pPr>
        <w:pStyle w:val="Sarakstarindkopa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vanish/>
          <w:color w:val="auto"/>
          <w:sz w:val="26"/>
          <w:szCs w:val="26"/>
          <w:lang w:val="lv-LV"/>
        </w:rPr>
      </w:pPr>
    </w:p>
    <w:p w14:paraId="6298C7E0" w14:textId="77777777" w:rsidR="00B02820" w:rsidRPr="00260E35" w:rsidRDefault="00B02820" w:rsidP="00B02820">
      <w:pPr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jc w:val="both"/>
        <w:rPr>
          <w:color w:val="auto"/>
          <w:sz w:val="26"/>
          <w:szCs w:val="26"/>
        </w:rPr>
      </w:pPr>
      <w:r w:rsidRPr="00260E35">
        <w:rPr>
          <w:color w:val="auto"/>
          <w:sz w:val="26"/>
          <w:szCs w:val="26"/>
        </w:rPr>
        <w:t>teorētiskās daļas maksimālais iespējamais iegūto punktu skaits ir 50 punkti;</w:t>
      </w:r>
    </w:p>
    <w:p w14:paraId="1A38B564" w14:textId="77777777" w:rsidR="00B02820" w:rsidRPr="00260E35" w:rsidRDefault="00B02820" w:rsidP="00B02820">
      <w:pPr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jc w:val="both"/>
        <w:rPr>
          <w:color w:val="auto"/>
          <w:sz w:val="26"/>
          <w:szCs w:val="26"/>
        </w:rPr>
      </w:pPr>
      <w:r w:rsidRPr="00260E35">
        <w:rPr>
          <w:color w:val="auto"/>
          <w:sz w:val="26"/>
          <w:szCs w:val="26"/>
        </w:rPr>
        <w:t>praktiskās daļas maksimālais iespējamais iegūto punktu skaits ir 250 punkti.</w:t>
      </w:r>
    </w:p>
    <w:p w14:paraId="0C938F14" w14:textId="77777777" w:rsidR="00B02820" w:rsidRPr="00260E35" w:rsidRDefault="00B02820" w:rsidP="00B02820">
      <w:pPr>
        <w:pStyle w:val="Sarakstarindkopa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/>
        <w:ind w:left="425" w:hanging="425"/>
        <w:jc w:val="both"/>
        <w:rPr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>Eksāmena teorētiskajā un praktiskajā daļā iegūtais kopējais punktu skaits nosaka vērtējumu ballēs atbilstoši vērtēšanas skalai 4. profesionālās kvalifikācijas līmenim: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642425" w:rsidRPr="00260E35" w14:paraId="73E6FDB0" w14:textId="77777777">
        <w:trPr>
          <w:trHeight w:val="435"/>
        </w:trPr>
        <w:tc>
          <w:tcPr>
            <w:tcW w:w="1135" w:type="dxa"/>
          </w:tcPr>
          <w:p w14:paraId="48B71373" w14:textId="77777777" w:rsidR="00E40C37" w:rsidRPr="00260E35" w:rsidRDefault="00E40C37" w:rsidP="004A7EF6">
            <w:pPr>
              <w:jc w:val="center"/>
              <w:rPr>
                <w:color w:val="auto"/>
                <w:sz w:val="18"/>
              </w:rPr>
            </w:pPr>
            <w:r w:rsidRPr="00260E35">
              <w:rPr>
                <w:color w:val="auto"/>
                <w:sz w:val="18"/>
              </w:rPr>
              <w:t>Iegūto punktu skaits</w:t>
            </w:r>
          </w:p>
        </w:tc>
        <w:tc>
          <w:tcPr>
            <w:tcW w:w="709" w:type="dxa"/>
            <w:vAlign w:val="center"/>
          </w:tcPr>
          <w:p w14:paraId="3271F101" w14:textId="77777777" w:rsidR="00E40C37" w:rsidRPr="00260E35" w:rsidRDefault="00E40C37" w:rsidP="004A7EF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260E35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1‒44</w:t>
            </w:r>
          </w:p>
        </w:tc>
        <w:tc>
          <w:tcPr>
            <w:tcW w:w="850" w:type="dxa"/>
            <w:vAlign w:val="center"/>
          </w:tcPr>
          <w:p w14:paraId="58377F1D" w14:textId="77777777" w:rsidR="00E40C37" w:rsidRPr="00260E35" w:rsidRDefault="00E40C37" w:rsidP="004A7EF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260E35">
              <w:rPr>
                <w:rFonts w:asciiTheme="majorBidi" w:hAnsiTheme="majorBidi" w:cstheme="majorBidi"/>
                <w:color w:val="auto"/>
                <w:sz w:val="18"/>
                <w:szCs w:val="18"/>
              </w:rPr>
              <w:t>45‒89</w:t>
            </w:r>
          </w:p>
        </w:tc>
        <w:tc>
          <w:tcPr>
            <w:tcW w:w="851" w:type="dxa"/>
            <w:vAlign w:val="center"/>
          </w:tcPr>
          <w:p w14:paraId="64146DE0" w14:textId="77777777" w:rsidR="00E40C37" w:rsidRPr="00260E35" w:rsidRDefault="00E40C37" w:rsidP="004A7EF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260E35">
              <w:rPr>
                <w:rFonts w:asciiTheme="majorBidi" w:hAnsiTheme="majorBidi" w:cstheme="majorBidi"/>
                <w:color w:val="auto"/>
                <w:sz w:val="18"/>
                <w:szCs w:val="18"/>
              </w:rPr>
              <w:t>90‒134</w:t>
            </w:r>
          </w:p>
        </w:tc>
        <w:tc>
          <w:tcPr>
            <w:tcW w:w="850" w:type="dxa"/>
            <w:vAlign w:val="center"/>
          </w:tcPr>
          <w:p w14:paraId="7EC80B41" w14:textId="77777777" w:rsidR="00E40C37" w:rsidRPr="00260E35" w:rsidRDefault="00E40C37" w:rsidP="004A7EF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260E35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135‒179</w:t>
            </w:r>
          </w:p>
        </w:tc>
        <w:tc>
          <w:tcPr>
            <w:tcW w:w="851" w:type="dxa"/>
            <w:vAlign w:val="center"/>
          </w:tcPr>
          <w:p w14:paraId="5B64B77F" w14:textId="77777777" w:rsidR="00E40C37" w:rsidRPr="00260E35" w:rsidRDefault="00E40C37" w:rsidP="004A7EF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260E35">
              <w:rPr>
                <w:rFonts w:asciiTheme="majorBidi" w:hAnsiTheme="majorBidi" w:cstheme="majorBidi"/>
                <w:color w:val="auto"/>
                <w:sz w:val="18"/>
                <w:szCs w:val="18"/>
              </w:rPr>
              <w:t>180‒203</w:t>
            </w:r>
          </w:p>
        </w:tc>
        <w:tc>
          <w:tcPr>
            <w:tcW w:w="850" w:type="dxa"/>
            <w:vAlign w:val="center"/>
          </w:tcPr>
          <w:p w14:paraId="41E058C8" w14:textId="77777777" w:rsidR="00E40C37" w:rsidRPr="00260E35" w:rsidRDefault="00E40C37" w:rsidP="004A7EF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260E35">
              <w:rPr>
                <w:rFonts w:asciiTheme="majorBidi" w:hAnsiTheme="majorBidi" w:cstheme="majorBidi"/>
                <w:color w:val="auto"/>
                <w:sz w:val="18"/>
                <w:szCs w:val="18"/>
              </w:rPr>
              <w:t>204‒227</w:t>
            </w:r>
          </w:p>
        </w:tc>
        <w:tc>
          <w:tcPr>
            <w:tcW w:w="851" w:type="dxa"/>
            <w:vAlign w:val="center"/>
          </w:tcPr>
          <w:p w14:paraId="56BABBBC" w14:textId="77777777" w:rsidR="00E40C37" w:rsidRPr="00260E35" w:rsidRDefault="00E40C37" w:rsidP="004A7EF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260E35">
              <w:rPr>
                <w:rFonts w:asciiTheme="majorBidi" w:hAnsiTheme="majorBidi" w:cstheme="majorBidi"/>
                <w:color w:val="auto"/>
                <w:sz w:val="18"/>
                <w:szCs w:val="18"/>
              </w:rPr>
              <w:t>228‒251</w:t>
            </w:r>
          </w:p>
        </w:tc>
        <w:tc>
          <w:tcPr>
            <w:tcW w:w="850" w:type="dxa"/>
            <w:vAlign w:val="center"/>
          </w:tcPr>
          <w:p w14:paraId="54C0F549" w14:textId="77777777" w:rsidR="00E40C37" w:rsidRPr="00260E35" w:rsidRDefault="00E40C37" w:rsidP="004A7EF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260E35">
              <w:rPr>
                <w:rFonts w:asciiTheme="majorBidi" w:hAnsiTheme="majorBidi" w:cstheme="majorBidi"/>
                <w:color w:val="auto"/>
                <w:sz w:val="18"/>
                <w:szCs w:val="18"/>
              </w:rPr>
              <w:t>252‒275</w:t>
            </w:r>
          </w:p>
        </w:tc>
        <w:tc>
          <w:tcPr>
            <w:tcW w:w="851" w:type="dxa"/>
            <w:vAlign w:val="center"/>
          </w:tcPr>
          <w:p w14:paraId="098ED122" w14:textId="77777777" w:rsidR="00E40C37" w:rsidRPr="00260E35" w:rsidRDefault="00E40C37" w:rsidP="004A7EF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260E35">
              <w:rPr>
                <w:rFonts w:asciiTheme="majorBidi" w:hAnsiTheme="majorBidi" w:cstheme="majorBidi"/>
                <w:color w:val="auto"/>
                <w:sz w:val="18"/>
                <w:szCs w:val="18"/>
              </w:rPr>
              <w:t>276‒290</w:t>
            </w:r>
          </w:p>
        </w:tc>
        <w:tc>
          <w:tcPr>
            <w:tcW w:w="850" w:type="dxa"/>
            <w:vAlign w:val="center"/>
          </w:tcPr>
          <w:p w14:paraId="46F9B023" w14:textId="77777777" w:rsidR="00E40C37" w:rsidRPr="00260E35" w:rsidRDefault="00E40C37" w:rsidP="004A7EF6">
            <w:pPr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260E35">
              <w:rPr>
                <w:rFonts w:asciiTheme="majorBidi" w:hAnsiTheme="majorBidi" w:cstheme="majorBidi"/>
                <w:color w:val="auto"/>
                <w:sz w:val="18"/>
                <w:szCs w:val="18"/>
              </w:rPr>
              <w:t>291‒300</w:t>
            </w:r>
          </w:p>
        </w:tc>
      </w:tr>
      <w:tr w:rsidR="00642425" w:rsidRPr="00260E35" w14:paraId="7D09E430" w14:textId="77777777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3402" w14:textId="77777777" w:rsidR="00E40C37" w:rsidRPr="00260E35" w:rsidRDefault="00E40C37" w:rsidP="004A7EF6">
            <w:pPr>
              <w:jc w:val="center"/>
              <w:rPr>
                <w:color w:val="auto"/>
                <w:sz w:val="18"/>
              </w:rPr>
            </w:pPr>
            <w:r w:rsidRPr="00260E35">
              <w:rPr>
                <w:color w:val="auto"/>
                <w:sz w:val="18"/>
              </w:rPr>
              <w:t>Vērtējums</w:t>
            </w:r>
          </w:p>
          <w:p w14:paraId="199B204C" w14:textId="77777777" w:rsidR="00E40C37" w:rsidRPr="00260E35" w:rsidRDefault="00E40C37" w:rsidP="004A7EF6">
            <w:pPr>
              <w:jc w:val="center"/>
              <w:rPr>
                <w:color w:val="auto"/>
                <w:sz w:val="18"/>
              </w:rPr>
            </w:pPr>
            <w:r w:rsidRPr="00260E35">
              <w:rPr>
                <w:color w:val="auto"/>
                <w:sz w:val="18"/>
              </w:rPr>
              <w:t>ballēs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C8EA" w14:textId="77777777" w:rsidR="00E40C37" w:rsidRPr="00260E35" w:rsidRDefault="00E40C37" w:rsidP="004A7EF6">
            <w:pPr>
              <w:jc w:val="center"/>
              <w:rPr>
                <w:color w:val="auto"/>
                <w:sz w:val="18"/>
                <w:szCs w:val="18"/>
              </w:rPr>
            </w:pPr>
            <w:r w:rsidRPr="00260E35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B9E3" w14:textId="77777777" w:rsidR="00E40C37" w:rsidRPr="00260E35" w:rsidRDefault="00E40C37" w:rsidP="004A7EF6">
            <w:pPr>
              <w:jc w:val="center"/>
              <w:rPr>
                <w:color w:val="auto"/>
                <w:sz w:val="18"/>
                <w:szCs w:val="18"/>
              </w:rPr>
            </w:pPr>
            <w:r w:rsidRPr="00260E35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FD21" w14:textId="77777777" w:rsidR="00E40C37" w:rsidRPr="00260E35" w:rsidRDefault="00E40C37" w:rsidP="004A7EF6">
            <w:pPr>
              <w:jc w:val="center"/>
              <w:rPr>
                <w:color w:val="auto"/>
                <w:sz w:val="18"/>
                <w:szCs w:val="18"/>
              </w:rPr>
            </w:pPr>
            <w:r w:rsidRPr="00260E35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8F4A" w14:textId="77777777" w:rsidR="00E40C37" w:rsidRPr="00260E35" w:rsidRDefault="00E40C37" w:rsidP="004A7EF6">
            <w:pPr>
              <w:jc w:val="center"/>
              <w:rPr>
                <w:color w:val="auto"/>
                <w:sz w:val="18"/>
                <w:szCs w:val="18"/>
              </w:rPr>
            </w:pPr>
            <w:r w:rsidRPr="00260E35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DB7A" w14:textId="77777777" w:rsidR="00E40C37" w:rsidRPr="00260E35" w:rsidRDefault="00E40C37" w:rsidP="004A7EF6">
            <w:pPr>
              <w:jc w:val="center"/>
              <w:rPr>
                <w:color w:val="auto"/>
                <w:sz w:val="18"/>
                <w:szCs w:val="18"/>
              </w:rPr>
            </w:pPr>
            <w:r w:rsidRPr="00260E35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D01A" w14:textId="77777777" w:rsidR="00E40C37" w:rsidRPr="00260E35" w:rsidRDefault="00E40C37" w:rsidP="004A7EF6">
            <w:pPr>
              <w:jc w:val="center"/>
              <w:rPr>
                <w:color w:val="auto"/>
                <w:sz w:val="18"/>
                <w:szCs w:val="18"/>
              </w:rPr>
            </w:pPr>
            <w:r w:rsidRPr="00260E35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6E27" w14:textId="77777777" w:rsidR="00E40C37" w:rsidRPr="00260E35" w:rsidRDefault="00E40C37" w:rsidP="004A7EF6">
            <w:pPr>
              <w:jc w:val="center"/>
              <w:rPr>
                <w:color w:val="auto"/>
                <w:sz w:val="18"/>
                <w:szCs w:val="18"/>
              </w:rPr>
            </w:pPr>
            <w:r w:rsidRPr="00260E35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BFE8" w14:textId="77777777" w:rsidR="00E40C37" w:rsidRPr="00260E35" w:rsidRDefault="00E40C37" w:rsidP="004A7EF6">
            <w:pPr>
              <w:jc w:val="center"/>
              <w:rPr>
                <w:color w:val="auto"/>
                <w:sz w:val="18"/>
                <w:szCs w:val="18"/>
              </w:rPr>
            </w:pPr>
            <w:r w:rsidRPr="00260E35"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1D25" w14:textId="77777777" w:rsidR="00E40C37" w:rsidRPr="00260E35" w:rsidRDefault="00E40C37" w:rsidP="004A7EF6">
            <w:pPr>
              <w:jc w:val="center"/>
              <w:rPr>
                <w:color w:val="auto"/>
                <w:sz w:val="18"/>
                <w:szCs w:val="18"/>
              </w:rPr>
            </w:pPr>
            <w:r w:rsidRPr="00260E35"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E3A5" w14:textId="77777777" w:rsidR="00E40C37" w:rsidRPr="00260E35" w:rsidRDefault="00E40C37" w:rsidP="004A7EF6">
            <w:pPr>
              <w:jc w:val="center"/>
              <w:rPr>
                <w:color w:val="auto"/>
                <w:sz w:val="18"/>
                <w:szCs w:val="18"/>
              </w:rPr>
            </w:pPr>
            <w:r w:rsidRPr="00260E35">
              <w:rPr>
                <w:color w:val="auto"/>
                <w:sz w:val="18"/>
                <w:szCs w:val="18"/>
              </w:rPr>
              <w:t>10</w:t>
            </w:r>
          </w:p>
        </w:tc>
      </w:tr>
      <w:tr w:rsidR="00642425" w:rsidRPr="00260E35" w14:paraId="22DACB65" w14:textId="77777777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0EEE" w14:textId="77777777" w:rsidR="00E40C37" w:rsidRPr="00260E35" w:rsidRDefault="00E40C37" w:rsidP="004A7EF6">
            <w:pPr>
              <w:jc w:val="center"/>
              <w:rPr>
                <w:color w:val="auto"/>
                <w:sz w:val="18"/>
              </w:rPr>
            </w:pPr>
            <w:r w:rsidRPr="00260E35">
              <w:rPr>
                <w:color w:val="auto"/>
                <w:sz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B1D5" w14:textId="77777777" w:rsidR="00E40C37" w:rsidRPr="00260E35" w:rsidRDefault="00E40C37" w:rsidP="004A7EF6">
            <w:pPr>
              <w:jc w:val="center"/>
              <w:rPr>
                <w:color w:val="auto"/>
                <w:sz w:val="18"/>
                <w:szCs w:val="18"/>
              </w:rPr>
            </w:pPr>
            <w:r w:rsidRPr="00260E35">
              <w:rPr>
                <w:color w:val="auto"/>
                <w:sz w:val="18"/>
                <w:szCs w:val="18"/>
              </w:rPr>
              <w:t>1‒14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E51C" w14:textId="77777777" w:rsidR="00E40C37" w:rsidRPr="00260E35" w:rsidRDefault="00E40C37" w:rsidP="004A7EF6">
            <w:pPr>
              <w:jc w:val="center"/>
              <w:rPr>
                <w:color w:val="auto"/>
                <w:sz w:val="18"/>
                <w:szCs w:val="18"/>
              </w:rPr>
            </w:pPr>
            <w:r w:rsidRPr="00260E35">
              <w:rPr>
                <w:color w:val="auto"/>
                <w:sz w:val="18"/>
                <w:szCs w:val="18"/>
              </w:rPr>
              <w:t>15‒29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4DDF" w14:textId="77777777" w:rsidR="00E40C37" w:rsidRPr="00260E35" w:rsidRDefault="00E40C37" w:rsidP="004A7EF6">
            <w:pPr>
              <w:jc w:val="center"/>
              <w:rPr>
                <w:color w:val="auto"/>
                <w:sz w:val="18"/>
                <w:szCs w:val="18"/>
              </w:rPr>
            </w:pPr>
            <w:r w:rsidRPr="00260E35">
              <w:rPr>
                <w:color w:val="auto"/>
                <w:sz w:val="18"/>
                <w:szCs w:val="18"/>
              </w:rPr>
              <w:t>30‒44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30A9" w14:textId="77777777" w:rsidR="00E40C37" w:rsidRPr="00260E35" w:rsidRDefault="00E40C37" w:rsidP="004A7EF6">
            <w:pPr>
              <w:jc w:val="center"/>
              <w:rPr>
                <w:color w:val="auto"/>
                <w:sz w:val="18"/>
                <w:szCs w:val="18"/>
              </w:rPr>
            </w:pPr>
            <w:r w:rsidRPr="00260E35">
              <w:rPr>
                <w:color w:val="auto"/>
                <w:sz w:val="18"/>
                <w:szCs w:val="18"/>
              </w:rPr>
              <w:t>45‒59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BCA0" w14:textId="77777777" w:rsidR="00E40C37" w:rsidRPr="00260E35" w:rsidRDefault="00E40C37" w:rsidP="004A7EF6">
            <w:pPr>
              <w:jc w:val="center"/>
              <w:rPr>
                <w:color w:val="auto"/>
                <w:sz w:val="18"/>
                <w:szCs w:val="18"/>
              </w:rPr>
            </w:pPr>
            <w:r w:rsidRPr="00260E35">
              <w:rPr>
                <w:color w:val="auto"/>
                <w:sz w:val="18"/>
                <w:szCs w:val="18"/>
              </w:rPr>
              <w:t>60‒67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4247" w14:textId="77777777" w:rsidR="00E40C37" w:rsidRPr="00260E35" w:rsidRDefault="00E40C37" w:rsidP="004A7EF6">
            <w:pPr>
              <w:jc w:val="center"/>
              <w:rPr>
                <w:color w:val="auto"/>
                <w:sz w:val="18"/>
                <w:szCs w:val="18"/>
              </w:rPr>
            </w:pPr>
            <w:r w:rsidRPr="00260E35">
              <w:rPr>
                <w:color w:val="auto"/>
                <w:sz w:val="18"/>
                <w:szCs w:val="18"/>
              </w:rPr>
              <w:t>68‒75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9D3F" w14:textId="77777777" w:rsidR="00E40C37" w:rsidRPr="00260E35" w:rsidRDefault="00E40C37" w:rsidP="004A7EF6">
            <w:pPr>
              <w:jc w:val="center"/>
              <w:rPr>
                <w:color w:val="auto"/>
                <w:sz w:val="18"/>
                <w:szCs w:val="18"/>
              </w:rPr>
            </w:pPr>
            <w:r w:rsidRPr="00260E35">
              <w:rPr>
                <w:color w:val="auto"/>
                <w:sz w:val="18"/>
                <w:szCs w:val="18"/>
              </w:rPr>
              <w:t>76‒83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52AE" w14:textId="77777777" w:rsidR="00E40C37" w:rsidRPr="00260E35" w:rsidRDefault="00E40C37" w:rsidP="004A7EF6">
            <w:pPr>
              <w:jc w:val="center"/>
              <w:rPr>
                <w:color w:val="auto"/>
                <w:sz w:val="18"/>
                <w:szCs w:val="18"/>
              </w:rPr>
            </w:pPr>
            <w:r w:rsidRPr="00260E35">
              <w:rPr>
                <w:color w:val="auto"/>
                <w:sz w:val="18"/>
                <w:szCs w:val="18"/>
              </w:rPr>
              <w:t>84‒91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9A0E" w14:textId="77777777" w:rsidR="00E40C37" w:rsidRPr="00260E35" w:rsidRDefault="00E40C37" w:rsidP="004A7EF6">
            <w:pPr>
              <w:jc w:val="center"/>
              <w:rPr>
                <w:color w:val="auto"/>
                <w:sz w:val="18"/>
                <w:szCs w:val="18"/>
              </w:rPr>
            </w:pPr>
            <w:r w:rsidRPr="00260E35">
              <w:rPr>
                <w:color w:val="auto"/>
                <w:sz w:val="18"/>
                <w:szCs w:val="18"/>
              </w:rPr>
              <w:t>92‒96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D171" w14:textId="77777777" w:rsidR="00E40C37" w:rsidRPr="00260E35" w:rsidRDefault="00E40C37" w:rsidP="004A7EF6">
            <w:pPr>
              <w:jc w:val="center"/>
              <w:rPr>
                <w:color w:val="auto"/>
                <w:sz w:val="18"/>
                <w:szCs w:val="18"/>
              </w:rPr>
            </w:pPr>
            <w:r w:rsidRPr="00260E35">
              <w:rPr>
                <w:color w:val="auto"/>
                <w:sz w:val="18"/>
                <w:szCs w:val="18"/>
              </w:rPr>
              <w:t>97‒100</w:t>
            </w:r>
          </w:p>
        </w:tc>
      </w:tr>
    </w:tbl>
    <w:p w14:paraId="2A73B64B" w14:textId="6E4C046D" w:rsidR="00E37BE3" w:rsidRPr="00260E35" w:rsidRDefault="009754CF" w:rsidP="009754CF">
      <w:pPr>
        <w:pStyle w:val="Sarakstarindkopa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/>
        <w:ind w:left="425" w:hanging="425"/>
        <w:jc w:val="both"/>
        <w:rPr>
          <w:b/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>E</w:t>
      </w:r>
      <w:r w:rsidR="00E37BE3" w:rsidRPr="00260E35">
        <w:rPr>
          <w:color w:val="auto"/>
          <w:sz w:val="26"/>
          <w:szCs w:val="26"/>
          <w:lang w:val="lv-LV"/>
        </w:rPr>
        <w:t xml:space="preserve">ksāmena </w:t>
      </w:r>
      <w:r w:rsidR="00E37BE3" w:rsidRPr="00260E35">
        <w:rPr>
          <w:b/>
          <w:bCs/>
          <w:color w:val="auto"/>
          <w:sz w:val="26"/>
          <w:szCs w:val="26"/>
          <w:u w:val="single"/>
          <w:lang w:val="lv-LV"/>
        </w:rPr>
        <w:t>teorētiskās daļas</w:t>
      </w:r>
      <w:r w:rsidR="00E37BE3" w:rsidRPr="00260E35">
        <w:rPr>
          <w:color w:val="auto"/>
          <w:sz w:val="26"/>
          <w:szCs w:val="26"/>
          <w:lang w:val="lv-LV"/>
        </w:rPr>
        <w:t xml:space="preserve"> vērtēšanas kritēriji: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552"/>
      </w:tblGrid>
      <w:tr w:rsidR="00642425" w:rsidRPr="00260E35" w14:paraId="10094604" w14:textId="77777777" w:rsidTr="00891CEA">
        <w:tc>
          <w:tcPr>
            <w:tcW w:w="6946" w:type="dxa"/>
            <w:shd w:val="clear" w:color="auto" w:fill="auto"/>
          </w:tcPr>
          <w:p w14:paraId="3425214E" w14:textId="77777777" w:rsidR="00E37BE3" w:rsidRPr="00260E35" w:rsidRDefault="00E37BE3" w:rsidP="004A7EF6">
            <w:pPr>
              <w:rPr>
                <w:b/>
                <w:color w:val="auto"/>
              </w:rPr>
            </w:pPr>
            <w:r w:rsidRPr="00260E35">
              <w:rPr>
                <w:b/>
                <w:color w:val="auto"/>
              </w:rPr>
              <w:t>Kritērijs</w:t>
            </w:r>
          </w:p>
        </w:tc>
        <w:tc>
          <w:tcPr>
            <w:tcW w:w="2552" w:type="dxa"/>
            <w:shd w:val="clear" w:color="auto" w:fill="auto"/>
          </w:tcPr>
          <w:p w14:paraId="0F7B80CF" w14:textId="0D926838" w:rsidR="00E37BE3" w:rsidRPr="00260E35" w:rsidRDefault="00C42CBC" w:rsidP="004A7EF6">
            <w:pPr>
              <w:rPr>
                <w:b/>
                <w:color w:val="auto"/>
              </w:rPr>
            </w:pPr>
            <w:r w:rsidRPr="00260E35">
              <w:rPr>
                <w:b/>
                <w:color w:val="auto"/>
              </w:rPr>
              <w:t>Maksimālais punktu skaits ‒ 50 punkti</w:t>
            </w:r>
          </w:p>
        </w:tc>
      </w:tr>
      <w:tr w:rsidR="00642425" w:rsidRPr="00260E35" w14:paraId="78494311" w14:textId="77777777" w:rsidTr="00891CEA">
        <w:tc>
          <w:tcPr>
            <w:tcW w:w="6946" w:type="dxa"/>
            <w:shd w:val="clear" w:color="auto" w:fill="auto"/>
          </w:tcPr>
          <w:p w14:paraId="4ECFBF80" w14:textId="00AEA9D7" w:rsidR="00BA0D20" w:rsidRPr="00260E35" w:rsidRDefault="00BA0D20" w:rsidP="00BA0D20">
            <w:pPr>
              <w:rPr>
                <w:color w:val="auto"/>
              </w:rPr>
            </w:pPr>
            <w:r w:rsidRPr="00260E35">
              <w:rPr>
                <w:b/>
                <w:bCs/>
                <w:color w:val="auto"/>
              </w:rPr>
              <w:t>Pētnieciskā daba loģika</w:t>
            </w:r>
            <w:r w:rsidRPr="00260E35">
              <w:rPr>
                <w:color w:val="auto"/>
              </w:rPr>
              <w:br/>
              <w:t>(Maksimālais punktu skaits ‒ 10 punkti)</w:t>
            </w:r>
          </w:p>
        </w:tc>
        <w:tc>
          <w:tcPr>
            <w:tcW w:w="2552" w:type="dxa"/>
            <w:shd w:val="clear" w:color="auto" w:fill="auto"/>
          </w:tcPr>
          <w:p w14:paraId="12F2663F" w14:textId="0BF4ED2F" w:rsidR="00BA0D20" w:rsidRPr="00260E35" w:rsidRDefault="00BA0D20" w:rsidP="00BA0D20">
            <w:pPr>
              <w:rPr>
                <w:color w:val="auto"/>
              </w:rPr>
            </w:pPr>
          </w:p>
        </w:tc>
      </w:tr>
      <w:tr w:rsidR="00642425" w:rsidRPr="00260E35" w14:paraId="1D179C82" w14:textId="77777777" w:rsidTr="00891CEA">
        <w:tc>
          <w:tcPr>
            <w:tcW w:w="6946" w:type="dxa"/>
            <w:shd w:val="clear" w:color="auto" w:fill="auto"/>
          </w:tcPr>
          <w:p w14:paraId="2D9EEE9E" w14:textId="37697F5F" w:rsidR="00BA0D20" w:rsidRPr="00260E35" w:rsidRDefault="00BA0D20" w:rsidP="00BA0D20">
            <w:pPr>
              <w:rPr>
                <w:color w:val="auto"/>
              </w:rPr>
            </w:pPr>
            <w:r w:rsidRPr="00260E35">
              <w:rPr>
                <w:b/>
                <w:bCs/>
                <w:color w:val="auto"/>
              </w:rPr>
              <w:t>Pētnieciskā darba koncepcija</w:t>
            </w:r>
            <w:r w:rsidRPr="00260E35">
              <w:rPr>
                <w:color w:val="auto"/>
              </w:rPr>
              <w:br/>
              <w:t>(Maksimālais punktu skaits ‒ 10 punkti)</w:t>
            </w:r>
          </w:p>
        </w:tc>
        <w:tc>
          <w:tcPr>
            <w:tcW w:w="2552" w:type="dxa"/>
            <w:shd w:val="clear" w:color="auto" w:fill="auto"/>
          </w:tcPr>
          <w:p w14:paraId="4534FE96" w14:textId="4E3BE9AF" w:rsidR="00BA0D20" w:rsidRPr="00260E35" w:rsidRDefault="00BA0D20" w:rsidP="00BA0D20">
            <w:pPr>
              <w:rPr>
                <w:color w:val="auto"/>
              </w:rPr>
            </w:pPr>
          </w:p>
        </w:tc>
      </w:tr>
      <w:tr w:rsidR="00642425" w:rsidRPr="00260E35" w14:paraId="67E9BD23" w14:textId="77777777" w:rsidTr="00891CEA">
        <w:tc>
          <w:tcPr>
            <w:tcW w:w="6946" w:type="dxa"/>
            <w:shd w:val="clear" w:color="auto" w:fill="auto"/>
          </w:tcPr>
          <w:p w14:paraId="2DDBDCCD" w14:textId="2028D3B9" w:rsidR="00BA0D20" w:rsidRPr="00260E35" w:rsidRDefault="00BA0D20" w:rsidP="00BA0D20">
            <w:pPr>
              <w:rPr>
                <w:color w:val="auto"/>
              </w:rPr>
            </w:pPr>
            <w:r w:rsidRPr="00260E35">
              <w:rPr>
                <w:b/>
                <w:bCs/>
                <w:color w:val="auto"/>
              </w:rPr>
              <w:t>Literatūras apskats</w:t>
            </w:r>
            <w:r w:rsidRPr="00260E35">
              <w:rPr>
                <w:color w:val="auto"/>
              </w:rPr>
              <w:t xml:space="preserve"> (Maksimālais punktu skaits ‒ 5 punkti)</w:t>
            </w:r>
          </w:p>
        </w:tc>
        <w:tc>
          <w:tcPr>
            <w:tcW w:w="2552" w:type="dxa"/>
            <w:shd w:val="clear" w:color="auto" w:fill="auto"/>
          </w:tcPr>
          <w:p w14:paraId="66B27970" w14:textId="6B80AE98" w:rsidR="00BA0D20" w:rsidRPr="00260E35" w:rsidRDefault="00BA0D20" w:rsidP="00BA0D20">
            <w:pPr>
              <w:rPr>
                <w:color w:val="auto"/>
              </w:rPr>
            </w:pPr>
          </w:p>
        </w:tc>
      </w:tr>
      <w:tr w:rsidR="00642425" w:rsidRPr="00260E35" w14:paraId="0C08EF07" w14:textId="77777777" w:rsidTr="00891CEA">
        <w:tc>
          <w:tcPr>
            <w:tcW w:w="6946" w:type="dxa"/>
            <w:shd w:val="clear" w:color="auto" w:fill="auto"/>
          </w:tcPr>
          <w:p w14:paraId="49A492E4" w14:textId="77777777" w:rsidR="00BA0D20" w:rsidRPr="00260E35" w:rsidRDefault="00BA0D20" w:rsidP="00BA0D20">
            <w:pPr>
              <w:rPr>
                <w:b/>
                <w:bCs/>
                <w:color w:val="auto"/>
              </w:rPr>
            </w:pPr>
            <w:r w:rsidRPr="00260E35">
              <w:rPr>
                <w:b/>
                <w:bCs/>
                <w:color w:val="auto"/>
              </w:rPr>
              <w:t>Rezultātu analīze un secinājumi</w:t>
            </w:r>
          </w:p>
          <w:p w14:paraId="0D09E6CC" w14:textId="49A422D3" w:rsidR="00BA0D20" w:rsidRPr="00260E35" w:rsidRDefault="00BA0D20" w:rsidP="00BA0D20">
            <w:pPr>
              <w:rPr>
                <w:color w:val="auto"/>
              </w:rPr>
            </w:pPr>
            <w:r w:rsidRPr="00260E35">
              <w:rPr>
                <w:color w:val="auto"/>
              </w:rPr>
              <w:t>(Maksimālais punktu skaits ‒ 8 punkti)</w:t>
            </w:r>
          </w:p>
        </w:tc>
        <w:tc>
          <w:tcPr>
            <w:tcW w:w="2552" w:type="dxa"/>
            <w:shd w:val="clear" w:color="auto" w:fill="auto"/>
          </w:tcPr>
          <w:p w14:paraId="4FE7D5FB" w14:textId="42B6FD1F" w:rsidR="00BA0D20" w:rsidRPr="00260E35" w:rsidRDefault="00BA0D20" w:rsidP="00BA0D20">
            <w:pPr>
              <w:rPr>
                <w:color w:val="auto"/>
              </w:rPr>
            </w:pPr>
          </w:p>
        </w:tc>
      </w:tr>
      <w:tr w:rsidR="00642425" w:rsidRPr="00260E35" w14:paraId="449451F7" w14:textId="77777777" w:rsidTr="00891CEA">
        <w:tc>
          <w:tcPr>
            <w:tcW w:w="6946" w:type="dxa"/>
            <w:shd w:val="clear" w:color="auto" w:fill="auto"/>
          </w:tcPr>
          <w:p w14:paraId="4DC6A826" w14:textId="6F0A94B9" w:rsidR="00BA0D20" w:rsidRPr="00260E35" w:rsidRDefault="00BA0D20" w:rsidP="00BA0D20">
            <w:pPr>
              <w:rPr>
                <w:color w:val="auto"/>
              </w:rPr>
            </w:pPr>
            <w:r w:rsidRPr="00260E35">
              <w:rPr>
                <w:b/>
                <w:bCs/>
                <w:color w:val="auto"/>
              </w:rPr>
              <w:t>Pētījuma ētika</w:t>
            </w:r>
            <w:r w:rsidRPr="00260E35">
              <w:rPr>
                <w:color w:val="auto"/>
              </w:rPr>
              <w:t xml:space="preserve"> (Maksimālais punktu skaits ‒ 2 punkti)</w:t>
            </w:r>
          </w:p>
        </w:tc>
        <w:tc>
          <w:tcPr>
            <w:tcW w:w="2552" w:type="dxa"/>
            <w:shd w:val="clear" w:color="auto" w:fill="auto"/>
          </w:tcPr>
          <w:p w14:paraId="592D9404" w14:textId="01196A81" w:rsidR="00BA0D20" w:rsidRPr="00260E35" w:rsidRDefault="00BA0D20" w:rsidP="00BA0D20">
            <w:pPr>
              <w:rPr>
                <w:color w:val="auto"/>
              </w:rPr>
            </w:pPr>
          </w:p>
        </w:tc>
      </w:tr>
      <w:tr w:rsidR="00642425" w:rsidRPr="00260E35" w14:paraId="25357040" w14:textId="77777777" w:rsidTr="00891CEA">
        <w:tc>
          <w:tcPr>
            <w:tcW w:w="6946" w:type="dxa"/>
            <w:shd w:val="clear" w:color="auto" w:fill="auto"/>
          </w:tcPr>
          <w:p w14:paraId="09195BE2" w14:textId="6B0D63A3" w:rsidR="00BA0D20" w:rsidRPr="00260E35" w:rsidRDefault="00BA0D20" w:rsidP="00BA0D20">
            <w:pPr>
              <w:rPr>
                <w:color w:val="auto"/>
              </w:rPr>
            </w:pPr>
            <w:r w:rsidRPr="00260E35">
              <w:rPr>
                <w:b/>
                <w:bCs/>
                <w:color w:val="auto"/>
              </w:rPr>
              <w:t>Pētnieciskā darba teksta noformējums</w:t>
            </w:r>
            <w:r w:rsidRPr="00260E35">
              <w:rPr>
                <w:color w:val="auto"/>
              </w:rPr>
              <w:br/>
              <w:t>(Maksimālais punktu skaits ‒ 8 punkti)</w:t>
            </w:r>
          </w:p>
        </w:tc>
        <w:tc>
          <w:tcPr>
            <w:tcW w:w="2552" w:type="dxa"/>
            <w:shd w:val="clear" w:color="auto" w:fill="auto"/>
          </w:tcPr>
          <w:p w14:paraId="2CE696D7" w14:textId="47177AFB" w:rsidR="00BA0D20" w:rsidRPr="00260E35" w:rsidRDefault="00BA0D20" w:rsidP="00BA0D20">
            <w:pPr>
              <w:rPr>
                <w:color w:val="auto"/>
              </w:rPr>
            </w:pPr>
          </w:p>
        </w:tc>
      </w:tr>
      <w:tr w:rsidR="00642425" w:rsidRPr="00260E35" w14:paraId="720B958E" w14:textId="77777777" w:rsidTr="00891CEA">
        <w:tc>
          <w:tcPr>
            <w:tcW w:w="6946" w:type="dxa"/>
            <w:shd w:val="clear" w:color="auto" w:fill="auto"/>
          </w:tcPr>
          <w:p w14:paraId="0E201F4B" w14:textId="4EAEBA62" w:rsidR="00BA0D20" w:rsidRPr="00260E35" w:rsidRDefault="00BA0D20" w:rsidP="00BA0D20">
            <w:pPr>
              <w:rPr>
                <w:color w:val="auto"/>
              </w:rPr>
            </w:pPr>
            <w:r w:rsidRPr="00260E35">
              <w:rPr>
                <w:b/>
                <w:bCs/>
                <w:color w:val="auto"/>
              </w:rPr>
              <w:t>Pētnieciskā darba prezentēšana</w:t>
            </w:r>
            <w:r w:rsidRPr="00260E35">
              <w:rPr>
                <w:color w:val="auto"/>
              </w:rPr>
              <w:br/>
              <w:t>(Maksimālais punktu skaits ‒ 7 punkti)</w:t>
            </w:r>
          </w:p>
        </w:tc>
        <w:tc>
          <w:tcPr>
            <w:tcW w:w="2552" w:type="dxa"/>
            <w:shd w:val="clear" w:color="auto" w:fill="auto"/>
          </w:tcPr>
          <w:p w14:paraId="015D4423" w14:textId="6AD5B7CA" w:rsidR="00BA0D20" w:rsidRPr="00260E35" w:rsidRDefault="00BA0D20" w:rsidP="00BA0D20">
            <w:pPr>
              <w:rPr>
                <w:color w:val="auto"/>
              </w:rPr>
            </w:pPr>
          </w:p>
        </w:tc>
      </w:tr>
      <w:tr w:rsidR="00642425" w:rsidRPr="00260E35" w14:paraId="162DE1A1" w14:textId="77777777" w:rsidTr="00891CEA">
        <w:trPr>
          <w:trHeight w:val="521"/>
        </w:trPr>
        <w:tc>
          <w:tcPr>
            <w:tcW w:w="6946" w:type="dxa"/>
            <w:shd w:val="clear" w:color="auto" w:fill="auto"/>
            <w:vAlign w:val="center"/>
          </w:tcPr>
          <w:p w14:paraId="4175542F" w14:textId="3F4D225A" w:rsidR="00E37BE3" w:rsidRPr="00260E35" w:rsidRDefault="00CD25F6" w:rsidP="004728A0">
            <w:pPr>
              <w:jc w:val="right"/>
              <w:rPr>
                <w:b/>
                <w:color w:val="auto"/>
              </w:rPr>
            </w:pPr>
            <w:r w:rsidRPr="00260E35">
              <w:rPr>
                <w:b/>
                <w:color w:val="auto"/>
              </w:rPr>
              <w:t>Iegūtie punkti kopā:</w:t>
            </w:r>
          </w:p>
        </w:tc>
        <w:tc>
          <w:tcPr>
            <w:tcW w:w="2552" w:type="dxa"/>
            <w:shd w:val="clear" w:color="auto" w:fill="auto"/>
          </w:tcPr>
          <w:p w14:paraId="4D2B6E28" w14:textId="7F3A86C6" w:rsidR="00E37BE3" w:rsidRPr="00260E35" w:rsidRDefault="00E37BE3" w:rsidP="004A7EF6">
            <w:pPr>
              <w:rPr>
                <w:b/>
                <w:color w:val="auto"/>
              </w:rPr>
            </w:pPr>
          </w:p>
        </w:tc>
      </w:tr>
    </w:tbl>
    <w:p w14:paraId="7819C5B0" w14:textId="3C7B2B3C" w:rsidR="00E37BE3" w:rsidRPr="00260E35" w:rsidRDefault="0058007F" w:rsidP="0058007F">
      <w:pPr>
        <w:pStyle w:val="Sarakstarindkopa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/>
        <w:ind w:left="425" w:hanging="425"/>
        <w:jc w:val="both"/>
        <w:rPr>
          <w:b/>
          <w:bCs/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>E</w:t>
      </w:r>
      <w:r w:rsidR="00E37BE3" w:rsidRPr="00260E35">
        <w:rPr>
          <w:color w:val="auto"/>
          <w:sz w:val="26"/>
          <w:szCs w:val="26"/>
          <w:lang w:val="lv-LV"/>
        </w:rPr>
        <w:t xml:space="preserve">ksāmena </w:t>
      </w:r>
      <w:r w:rsidR="00E37BE3" w:rsidRPr="00260E35">
        <w:rPr>
          <w:b/>
          <w:bCs/>
          <w:color w:val="auto"/>
          <w:sz w:val="26"/>
          <w:szCs w:val="26"/>
          <w:u w:val="single"/>
          <w:lang w:val="lv-LV"/>
        </w:rPr>
        <w:t>praktiskās daļas – laikmetīgā</w:t>
      </w:r>
      <w:r w:rsidRPr="00260E35">
        <w:rPr>
          <w:b/>
          <w:bCs/>
          <w:color w:val="auto"/>
          <w:sz w:val="26"/>
          <w:szCs w:val="26"/>
          <w:u w:val="single"/>
          <w:lang w:val="lv-LV"/>
        </w:rPr>
        <w:t>s</w:t>
      </w:r>
      <w:r w:rsidR="00E37BE3" w:rsidRPr="00260E35">
        <w:rPr>
          <w:b/>
          <w:bCs/>
          <w:color w:val="auto"/>
          <w:sz w:val="26"/>
          <w:szCs w:val="26"/>
          <w:u w:val="single"/>
          <w:lang w:val="lv-LV"/>
        </w:rPr>
        <w:t xml:space="preserve"> deja</w:t>
      </w:r>
      <w:r w:rsidRPr="00260E35">
        <w:rPr>
          <w:b/>
          <w:bCs/>
          <w:color w:val="auto"/>
          <w:sz w:val="26"/>
          <w:szCs w:val="26"/>
          <w:u w:val="single"/>
          <w:lang w:val="lv-LV"/>
        </w:rPr>
        <w:t>s pārbaudījums</w:t>
      </w:r>
      <w:r w:rsidR="00E37BE3" w:rsidRPr="00260E35">
        <w:rPr>
          <w:color w:val="auto"/>
          <w:sz w:val="26"/>
          <w:szCs w:val="26"/>
          <w:lang w:val="lv-LV"/>
        </w:rPr>
        <w:t xml:space="preserve"> vērtēšanas skala un kritēriji: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665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850"/>
      </w:tblGrid>
      <w:tr w:rsidR="00642425" w:rsidRPr="00260E35" w14:paraId="319401A9" w14:textId="77777777" w:rsidTr="004A7EF6">
        <w:trPr>
          <w:trHeight w:val="690"/>
        </w:trPr>
        <w:tc>
          <w:tcPr>
            <w:tcW w:w="8784" w:type="dxa"/>
            <w:gridSpan w:val="11"/>
            <w:vAlign w:val="center"/>
          </w:tcPr>
          <w:p w14:paraId="57183518" w14:textId="77777777" w:rsidR="00D80004" w:rsidRPr="00260E35" w:rsidRDefault="00D80004" w:rsidP="004A7EF6">
            <w:pPr>
              <w:jc w:val="center"/>
              <w:rPr>
                <w:color w:val="auto"/>
                <w:lang w:eastAsia="x-none"/>
              </w:rPr>
            </w:pPr>
            <w:r w:rsidRPr="00260E35">
              <w:rPr>
                <w:color w:val="auto"/>
              </w:rPr>
              <w:t>Vērtēšanas kritēriji un iegūstamais punktu skaits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B9D101" w14:textId="77777777" w:rsidR="00D80004" w:rsidRPr="00260E35" w:rsidRDefault="00D80004" w:rsidP="004A7EF6">
            <w:pPr>
              <w:jc w:val="center"/>
              <w:rPr>
                <w:color w:val="auto"/>
                <w:lang w:eastAsia="x-none"/>
              </w:rPr>
            </w:pPr>
            <w:r w:rsidRPr="00260E35">
              <w:rPr>
                <w:color w:val="auto"/>
              </w:rPr>
              <w:t>Iegūtie punkti</w:t>
            </w:r>
          </w:p>
        </w:tc>
      </w:tr>
      <w:tr w:rsidR="00642425" w:rsidRPr="00260E35" w14:paraId="0FFC1ADB" w14:textId="77777777" w:rsidTr="004A7EF6">
        <w:trPr>
          <w:trHeight w:val="419"/>
        </w:trPr>
        <w:tc>
          <w:tcPr>
            <w:tcW w:w="9634" w:type="dxa"/>
            <w:gridSpan w:val="12"/>
            <w:vAlign w:val="center"/>
          </w:tcPr>
          <w:p w14:paraId="16107242" w14:textId="77777777" w:rsidR="00D80004" w:rsidRPr="00260E35" w:rsidRDefault="00D80004" w:rsidP="00D80004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rPr>
                <w:color w:val="auto"/>
                <w:lang w:eastAsia="x-none"/>
              </w:rPr>
            </w:pPr>
            <w:r w:rsidRPr="00260E35">
              <w:rPr>
                <w:b/>
                <w:color w:val="auto"/>
              </w:rPr>
              <w:t>Tehniskais izpildījums.</w:t>
            </w:r>
            <w:r w:rsidRPr="00260E35">
              <w:rPr>
                <w:color w:val="auto"/>
              </w:rPr>
              <w:t xml:space="preserve"> </w:t>
            </w:r>
          </w:p>
        </w:tc>
      </w:tr>
      <w:tr w:rsidR="00642425" w:rsidRPr="00260E35" w14:paraId="21D114DB" w14:textId="77777777" w:rsidTr="004A7EF6">
        <w:trPr>
          <w:trHeight w:val="340"/>
        </w:trPr>
        <w:tc>
          <w:tcPr>
            <w:tcW w:w="1457" w:type="dxa"/>
          </w:tcPr>
          <w:p w14:paraId="559F04F8" w14:textId="77777777" w:rsidR="00D80004" w:rsidRPr="00260E35" w:rsidRDefault="00D80004" w:rsidP="004A7EF6">
            <w:pPr>
              <w:jc w:val="center"/>
              <w:rPr>
                <w:bCs/>
                <w:iCs/>
                <w:color w:val="auto"/>
              </w:rPr>
            </w:pPr>
            <w:r w:rsidRPr="00260E35">
              <w:rPr>
                <w:bCs/>
                <w:iCs/>
                <w:color w:val="auto"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508E8DE3" w14:textId="77777777" w:rsidR="00D80004" w:rsidRPr="00260E35" w:rsidRDefault="00D80004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6179B" w14:textId="77777777" w:rsidR="00D80004" w:rsidRPr="00260E35" w:rsidRDefault="00D80004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1245C7E" w14:textId="77777777" w:rsidR="00D80004" w:rsidRPr="00260E35" w:rsidRDefault="00D80004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AFD16AF" w14:textId="77777777" w:rsidR="00D80004" w:rsidRPr="00260E35" w:rsidRDefault="00D80004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A5BE0F0" w14:textId="77777777" w:rsidR="00D80004" w:rsidRPr="00260E35" w:rsidRDefault="00D80004" w:rsidP="004A7EF6">
            <w:pPr>
              <w:rPr>
                <w:color w:val="auto"/>
                <w:lang w:eastAsia="x-none"/>
              </w:rPr>
            </w:pPr>
          </w:p>
        </w:tc>
      </w:tr>
      <w:tr w:rsidR="00642425" w:rsidRPr="00260E35" w14:paraId="42B7D1F6" w14:textId="77777777" w:rsidTr="004A7EF6">
        <w:trPr>
          <w:trHeight w:val="340"/>
        </w:trPr>
        <w:tc>
          <w:tcPr>
            <w:tcW w:w="1457" w:type="dxa"/>
          </w:tcPr>
          <w:p w14:paraId="6D19DBD7" w14:textId="77777777" w:rsidR="00D80004" w:rsidRPr="00260E35" w:rsidRDefault="00D80004" w:rsidP="004A7EF6">
            <w:pPr>
              <w:jc w:val="center"/>
              <w:rPr>
                <w:bCs/>
                <w:iCs/>
                <w:color w:val="auto"/>
              </w:rPr>
            </w:pPr>
            <w:r w:rsidRPr="00260E35">
              <w:rPr>
                <w:bCs/>
                <w:iCs/>
                <w:color w:val="auto"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1413AF7C" w14:textId="77777777" w:rsidR="00D80004" w:rsidRPr="00260E35" w:rsidRDefault="00D80004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3FDC92" w14:textId="77777777" w:rsidR="00D80004" w:rsidRPr="00260E35" w:rsidRDefault="00D80004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FDB38A" w14:textId="77777777" w:rsidR="00D80004" w:rsidRPr="00260E35" w:rsidRDefault="00D80004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DDA18D" w14:textId="77777777" w:rsidR="00D80004" w:rsidRPr="00260E35" w:rsidRDefault="00D80004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8B9822" w14:textId="77777777" w:rsidR="00D80004" w:rsidRPr="00260E35" w:rsidRDefault="00D80004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581836" w14:textId="77777777" w:rsidR="00D80004" w:rsidRPr="00260E35" w:rsidRDefault="00D80004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A58A84" w14:textId="77777777" w:rsidR="00D80004" w:rsidRPr="00260E35" w:rsidRDefault="00D80004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BF9497" w14:textId="77777777" w:rsidR="00D80004" w:rsidRPr="00260E35" w:rsidRDefault="00D80004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B425E5" w14:textId="77777777" w:rsidR="00D80004" w:rsidRPr="00260E35" w:rsidRDefault="00D80004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E8F25" w14:textId="77777777" w:rsidR="00D80004" w:rsidRPr="00260E35" w:rsidRDefault="00D80004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46646D2" w14:textId="77777777" w:rsidR="00D80004" w:rsidRPr="00260E35" w:rsidRDefault="00D80004" w:rsidP="004A7EF6">
            <w:pPr>
              <w:rPr>
                <w:color w:val="auto"/>
                <w:lang w:eastAsia="x-none"/>
              </w:rPr>
            </w:pPr>
          </w:p>
        </w:tc>
      </w:tr>
      <w:tr w:rsidR="00642425" w:rsidRPr="00260E35" w14:paraId="00F39A47" w14:textId="77777777" w:rsidTr="004A7EF6">
        <w:trPr>
          <w:trHeight w:val="340"/>
        </w:trPr>
        <w:tc>
          <w:tcPr>
            <w:tcW w:w="1457" w:type="dxa"/>
          </w:tcPr>
          <w:p w14:paraId="20FEA4E2" w14:textId="77777777" w:rsidR="007E1B23" w:rsidRPr="00260E35" w:rsidRDefault="007E1B23" w:rsidP="007E1B23">
            <w:pPr>
              <w:jc w:val="center"/>
              <w:rPr>
                <w:bCs/>
                <w:iCs/>
                <w:color w:val="auto"/>
              </w:rPr>
            </w:pPr>
            <w:r w:rsidRPr="00260E35">
              <w:rPr>
                <w:bCs/>
                <w:iCs/>
                <w:color w:val="auto"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40835C3" w14:textId="6F145535" w:rsidR="007E1B23" w:rsidRPr="00260E35" w:rsidRDefault="007E1B23" w:rsidP="007E1B23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1‒4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035481" w14:textId="7A15D05B" w:rsidR="007E1B23" w:rsidRPr="00260E35" w:rsidRDefault="007E1B23" w:rsidP="007E1B23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5‒8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CDAA75" w14:textId="31E727DF" w:rsidR="007E1B23" w:rsidRPr="00260E35" w:rsidRDefault="007E1B23" w:rsidP="007E1B23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9‒13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14349" w14:textId="0BF176BF" w:rsidR="007E1B23" w:rsidRPr="00260E35" w:rsidRDefault="007E1B23" w:rsidP="007E1B23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14‒17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4F403C" w14:textId="496543F8" w:rsidR="007E1B23" w:rsidRPr="00260E35" w:rsidRDefault="007E1B23" w:rsidP="007E1B23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18‒19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5FE2D0" w14:textId="4CED5EFA" w:rsidR="007E1B23" w:rsidRPr="00260E35" w:rsidRDefault="007E1B23" w:rsidP="007E1B23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20‒22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8D150F" w14:textId="49618D83" w:rsidR="007E1B23" w:rsidRPr="00260E35" w:rsidRDefault="007E1B23" w:rsidP="007E1B23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23‒24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6DD5EF" w14:textId="3E7EBB9F" w:rsidR="007E1B23" w:rsidRPr="00260E35" w:rsidRDefault="007E1B23" w:rsidP="007E1B23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25‒27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B52AD5" w14:textId="1EF0A538" w:rsidR="007E1B23" w:rsidRPr="00260E35" w:rsidRDefault="007E1B23" w:rsidP="007E1B23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914A1" w14:textId="10FF22BF" w:rsidR="007E1B23" w:rsidRPr="00260E35" w:rsidRDefault="007E1B23" w:rsidP="007E1B23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29‒30</w:t>
            </w:r>
          </w:p>
        </w:tc>
        <w:tc>
          <w:tcPr>
            <w:tcW w:w="850" w:type="dxa"/>
            <w:shd w:val="clear" w:color="auto" w:fill="auto"/>
          </w:tcPr>
          <w:p w14:paraId="4ED949DE" w14:textId="77777777" w:rsidR="007E1B23" w:rsidRPr="00260E35" w:rsidRDefault="007E1B23" w:rsidP="007E1B23">
            <w:pPr>
              <w:rPr>
                <w:color w:val="auto"/>
                <w:lang w:eastAsia="x-none"/>
              </w:rPr>
            </w:pPr>
          </w:p>
        </w:tc>
      </w:tr>
      <w:tr w:rsidR="00642425" w:rsidRPr="00260E35" w14:paraId="64415277" w14:textId="77777777" w:rsidTr="004A7EF6">
        <w:trPr>
          <w:trHeight w:val="421"/>
        </w:trPr>
        <w:tc>
          <w:tcPr>
            <w:tcW w:w="9634" w:type="dxa"/>
            <w:gridSpan w:val="12"/>
            <w:vAlign w:val="center"/>
          </w:tcPr>
          <w:p w14:paraId="1C7233FE" w14:textId="4A253F07" w:rsidR="007E1B23" w:rsidRPr="00260E35" w:rsidRDefault="007E1B23" w:rsidP="007E1B23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rPr>
                <w:color w:val="auto"/>
                <w:lang w:eastAsia="x-none"/>
              </w:rPr>
            </w:pPr>
            <w:r w:rsidRPr="00260E35">
              <w:rPr>
                <w:b/>
                <w:bCs/>
                <w:color w:val="auto"/>
                <w:lang w:eastAsia="x-none"/>
              </w:rPr>
              <w:lastRenderedPageBreak/>
              <w:t>Mākslinieciskais izpildījums.</w:t>
            </w:r>
          </w:p>
        </w:tc>
      </w:tr>
      <w:tr w:rsidR="00642425" w:rsidRPr="00260E35" w14:paraId="7DCF7B65" w14:textId="77777777" w:rsidTr="004A7EF6">
        <w:trPr>
          <w:trHeight w:val="340"/>
        </w:trPr>
        <w:tc>
          <w:tcPr>
            <w:tcW w:w="1457" w:type="dxa"/>
          </w:tcPr>
          <w:p w14:paraId="3905979B" w14:textId="77777777" w:rsidR="007E1B23" w:rsidRPr="00260E35" w:rsidRDefault="007E1B23" w:rsidP="007E1B23">
            <w:pPr>
              <w:jc w:val="center"/>
              <w:rPr>
                <w:color w:val="auto"/>
              </w:rPr>
            </w:pPr>
            <w:r w:rsidRPr="00260E35">
              <w:rPr>
                <w:bCs/>
                <w:iCs/>
                <w:color w:val="auto"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2695D48D" w14:textId="77777777" w:rsidR="007E1B23" w:rsidRPr="00260E35" w:rsidRDefault="007E1B23" w:rsidP="007E1B23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07E463" w14:textId="77777777" w:rsidR="007E1B23" w:rsidRPr="00260E35" w:rsidRDefault="007E1B23" w:rsidP="007E1B23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2D18887" w14:textId="77777777" w:rsidR="007E1B23" w:rsidRPr="00260E35" w:rsidRDefault="007E1B23" w:rsidP="007E1B23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B6F5F5D" w14:textId="77777777" w:rsidR="007E1B23" w:rsidRPr="00260E35" w:rsidRDefault="007E1B23" w:rsidP="007E1B23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AAA2EBA" w14:textId="77777777" w:rsidR="007E1B23" w:rsidRPr="00260E35" w:rsidRDefault="007E1B23" w:rsidP="007E1B23">
            <w:pPr>
              <w:rPr>
                <w:color w:val="auto"/>
                <w:lang w:eastAsia="x-none"/>
              </w:rPr>
            </w:pPr>
          </w:p>
        </w:tc>
      </w:tr>
      <w:tr w:rsidR="00642425" w:rsidRPr="00260E35" w14:paraId="2E4ED4B7" w14:textId="77777777" w:rsidTr="004A7EF6">
        <w:trPr>
          <w:trHeight w:val="340"/>
        </w:trPr>
        <w:tc>
          <w:tcPr>
            <w:tcW w:w="1457" w:type="dxa"/>
          </w:tcPr>
          <w:p w14:paraId="1BBDCC20" w14:textId="77777777" w:rsidR="007E1B23" w:rsidRPr="00260E35" w:rsidRDefault="007E1B23" w:rsidP="007E1B23">
            <w:pPr>
              <w:jc w:val="center"/>
              <w:rPr>
                <w:color w:val="auto"/>
              </w:rPr>
            </w:pPr>
            <w:r w:rsidRPr="00260E35">
              <w:rPr>
                <w:bCs/>
                <w:iCs/>
                <w:color w:val="auto"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B4CB9F8" w14:textId="77777777" w:rsidR="007E1B23" w:rsidRPr="00260E35" w:rsidRDefault="007E1B23" w:rsidP="007E1B23">
            <w:pPr>
              <w:jc w:val="center"/>
              <w:rPr>
                <w:color w:val="auto"/>
                <w:lang w:eastAsia="x-none"/>
              </w:rPr>
            </w:pPr>
            <w:r w:rsidRPr="00260E35">
              <w:rPr>
                <w:color w:val="auto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8750D6" w14:textId="77777777" w:rsidR="007E1B23" w:rsidRPr="00260E35" w:rsidRDefault="007E1B23" w:rsidP="007E1B23">
            <w:pPr>
              <w:jc w:val="center"/>
              <w:rPr>
                <w:color w:val="auto"/>
                <w:lang w:eastAsia="x-none"/>
              </w:rPr>
            </w:pPr>
            <w:r w:rsidRPr="00260E35">
              <w:rPr>
                <w:color w:val="aut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34F13E" w14:textId="77777777" w:rsidR="007E1B23" w:rsidRPr="00260E35" w:rsidRDefault="007E1B23" w:rsidP="007E1B23">
            <w:pPr>
              <w:jc w:val="center"/>
              <w:rPr>
                <w:color w:val="auto"/>
                <w:lang w:eastAsia="x-none"/>
              </w:rPr>
            </w:pPr>
            <w:r w:rsidRPr="00260E35">
              <w:rPr>
                <w:color w:val="auto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17A6A6" w14:textId="77777777" w:rsidR="007E1B23" w:rsidRPr="00260E35" w:rsidRDefault="007E1B23" w:rsidP="007E1B23">
            <w:pPr>
              <w:jc w:val="center"/>
              <w:rPr>
                <w:color w:val="auto"/>
                <w:lang w:eastAsia="x-none"/>
              </w:rPr>
            </w:pPr>
            <w:r w:rsidRPr="00260E35">
              <w:rPr>
                <w:color w:val="auto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6100F4" w14:textId="77777777" w:rsidR="007E1B23" w:rsidRPr="00260E35" w:rsidRDefault="007E1B23" w:rsidP="007E1B23">
            <w:pPr>
              <w:jc w:val="center"/>
              <w:rPr>
                <w:color w:val="auto"/>
                <w:lang w:eastAsia="x-none"/>
              </w:rPr>
            </w:pPr>
            <w:r w:rsidRPr="00260E35">
              <w:rPr>
                <w:color w:val="auto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6E5188" w14:textId="77777777" w:rsidR="007E1B23" w:rsidRPr="00260E35" w:rsidRDefault="007E1B23" w:rsidP="007E1B23">
            <w:pPr>
              <w:jc w:val="center"/>
              <w:rPr>
                <w:color w:val="auto"/>
                <w:lang w:eastAsia="x-none"/>
              </w:rPr>
            </w:pPr>
            <w:r w:rsidRPr="00260E35">
              <w:rPr>
                <w:color w:val="auto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3A8D6C" w14:textId="77777777" w:rsidR="007E1B23" w:rsidRPr="00260E35" w:rsidRDefault="007E1B23" w:rsidP="007E1B23">
            <w:pPr>
              <w:jc w:val="center"/>
              <w:rPr>
                <w:color w:val="auto"/>
                <w:lang w:eastAsia="x-none"/>
              </w:rPr>
            </w:pPr>
            <w:r w:rsidRPr="00260E35">
              <w:rPr>
                <w:color w:val="auto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5038DB" w14:textId="77777777" w:rsidR="007E1B23" w:rsidRPr="00260E35" w:rsidRDefault="007E1B23" w:rsidP="007E1B23">
            <w:pPr>
              <w:jc w:val="center"/>
              <w:rPr>
                <w:color w:val="auto"/>
                <w:lang w:eastAsia="x-none"/>
              </w:rPr>
            </w:pPr>
            <w:r w:rsidRPr="00260E35">
              <w:rPr>
                <w:color w:val="auto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A2147B" w14:textId="77777777" w:rsidR="007E1B23" w:rsidRPr="00260E35" w:rsidRDefault="007E1B23" w:rsidP="007E1B23">
            <w:pPr>
              <w:jc w:val="center"/>
              <w:rPr>
                <w:color w:val="auto"/>
                <w:lang w:eastAsia="x-none"/>
              </w:rPr>
            </w:pPr>
            <w:r w:rsidRPr="00260E35">
              <w:rPr>
                <w:color w:val="auto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F89451" w14:textId="77777777" w:rsidR="007E1B23" w:rsidRPr="00260E35" w:rsidRDefault="007E1B23" w:rsidP="007E1B23">
            <w:pPr>
              <w:jc w:val="center"/>
              <w:rPr>
                <w:color w:val="auto"/>
                <w:lang w:eastAsia="x-none"/>
              </w:rPr>
            </w:pPr>
            <w:r w:rsidRPr="00260E35">
              <w:rPr>
                <w:color w:val="auto"/>
              </w:rPr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A5EB4E7" w14:textId="77777777" w:rsidR="007E1B23" w:rsidRPr="00260E35" w:rsidRDefault="007E1B23" w:rsidP="007E1B23">
            <w:pPr>
              <w:rPr>
                <w:color w:val="auto"/>
                <w:lang w:eastAsia="x-none"/>
              </w:rPr>
            </w:pPr>
          </w:p>
        </w:tc>
      </w:tr>
      <w:tr w:rsidR="00642425" w:rsidRPr="00260E35" w14:paraId="4596DB8E" w14:textId="77777777" w:rsidTr="004A7EF6">
        <w:trPr>
          <w:trHeight w:val="340"/>
        </w:trPr>
        <w:tc>
          <w:tcPr>
            <w:tcW w:w="1457" w:type="dxa"/>
          </w:tcPr>
          <w:p w14:paraId="21433F4F" w14:textId="77777777" w:rsidR="0012425A" w:rsidRPr="00260E35" w:rsidRDefault="0012425A" w:rsidP="0012425A">
            <w:pPr>
              <w:jc w:val="center"/>
              <w:rPr>
                <w:bCs/>
                <w:iCs/>
                <w:color w:val="auto"/>
              </w:rPr>
            </w:pPr>
            <w:r w:rsidRPr="00260E35">
              <w:rPr>
                <w:bCs/>
                <w:iCs/>
                <w:color w:val="auto"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BE07079" w14:textId="28562094" w:rsidR="0012425A" w:rsidRPr="00260E35" w:rsidRDefault="0012425A" w:rsidP="0012425A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  <w:sz w:val="20"/>
                <w:szCs w:val="20"/>
              </w:rPr>
              <w:t>1‒4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47A354" w14:textId="0B2C8A16" w:rsidR="0012425A" w:rsidRPr="00260E35" w:rsidRDefault="0012425A" w:rsidP="0012425A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  <w:sz w:val="20"/>
                <w:szCs w:val="20"/>
              </w:rPr>
              <w:t>5‒8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1B165" w14:textId="46BA29EF" w:rsidR="0012425A" w:rsidRPr="00260E35" w:rsidRDefault="0012425A" w:rsidP="0012425A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  <w:sz w:val="20"/>
                <w:szCs w:val="20"/>
              </w:rPr>
              <w:t>9‒13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0F4E67" w14:textId="6EE79BA6" w:rsidR="0012425A" w:rsidRPr="00260E35" w:rsidRDefault="0012425A" w:rsidP="0012425A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  <w:sz w:val="20"/>
                <w:szCs w:val="20"/>
              </w:rPr>
              <w:t>14‒17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3F8FAC" w14:textId="464B29BD" w:rsidR="0012425A" w:rsidRPr="00260E35" w:rsidRDefault="0012425A" w:rsidP="0012425A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  <w:sz w:val="20"/>
                <w:szCs w:val="20"/>
              </w:rPr>
              <w:t>18‒19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77938C" w14:textId="4C8D0A02" w:rsidR="0012425A" w:rsidRPr="00260E35" w:rsidRDefault="0012425A" w:rsidP="0012425A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  <w:sz w:val="20"/>
                <w:szCs w:val="20"/>
              </w:rPr>
              <w:t>20‒22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44871" w14:textId="59C5BA1A" w:rsidR="0012425A" w:rsidRPr="00260E35" w:rsidRDefault="0012425A" w:rsidP="0012425A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  <w:sz w:val="20"/>
                <w:szCs w:val="20"/>
              </w:rPr>
              <w:t>23‒24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3BBDB6" w14:textId="11816D50" w:rsidR="0012425A" w:rsidRPr="00260E35" w:rsidRDefault="0012425A" w:rsidP="0012425A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  <w:sz w:val="20"/>
                <w:szCs w:val="20"/>
              </w:rPr>
              <w:t>25‒27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E9E4D4" w14:textId="2D4B3ED3" w:rsidR="0012425A" w:rsidRPr="00260E35" w:rsidRDefault="0012425A" w:rsidP="0012425A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FC8092" w14:textId="3AB5F74D" w:rsidR="0012425A" w:rsidRPr="00260E35" w:rsidRDefault="0012425A" w:rsidP="0012425A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  <w:sz w:val="20"/>
                <w:szCs w:val="20"/>
              </w:rPr>
              <w:t>29‒30</w:t>
            </w:r>
          </w:p>
        </w:tc>
        <w:tc>
          <w:tcPr>
            <w:tcW w:w="850" w:type="dxa"/>
            <w:shd w:val="clear" w:color="auto" w:fill="auto"/>
          </w:tcPr>
          <w:p w14:paraId="1DDD15B7" w14:textId="77777777" w:rsidR="0012425A" w:rsidRPr="00260E35" w:rsidRDefault="0012425A" w:rsidP="0012425A">
            <w:pPr>
              <w:rPr>
                <w:color w:val="auto"/>
                <w:lang w:eastAsia="x-none"/>
              </w:rPr>
            </w:pPr>
          </w:p>
        </w:tc>
      </w:tr>
      <w:tr w:rsidR="00642425" w:rsidRPr="00260E35" w14:paraId="7116C56B" w14:textId="77777777" w:rsidTr="004A7EF6">
        <w:trPr>
          <w:trHeight w:val="426"/>
        </w:trPr>
        <w:tc>
          <w:tcPr>
            <w:tcW w:w="9634" w:type="dxa"/>
            <w:gridSpan w:val="12"/>
            <w:vAlign w:val="center"/>
          </w:tcPr>
          <w:p w14:paraId="4771BAC4" w14:textId="61B4C2A2" w:rsidR="0012425A" w:rsidRPr="00260E35" w:rsidRDefault="0012425A" w:rsidP="0012425A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rPr>
                <w:b/>
                <w:bCs/>
                <w:color w:val="auto"/>
                <w:lang w:eastAsia="x-none"/>
              </w:rPr>
            </w:pPr>
            <w:r w:rsidRPr="00260E35">
              <w:rPr>
                <w:b/>
                <w:bCs/>
                <w:color w:val="auto"/>
                <w:lang w:eastAsia="x-none"/>
              </w:rPr>
              <w:t>Telpas, laika un partnera izjūta.</w:t>
            </w:r>
          </w:p>
        </w:tc>
      </w:tr>
      <w:tr w:rsidR="00642425" w:rsidRPr="00260E35" w14:paraId="3CC5D3FB" w14:textId="77777777" w:rsidTr="004A7EF6">
        <w:trPr>
          <w:trHeight w:val="340"/>
        </w:trPr>
        <w:tc>
          <w:tcPr>
            <w:tcW w:w="1457" w:type="dxa"/>
          </w:tcPr>
          <w:p w14:paraId="11A0A05F" w14:textId="77777777" w:rsidR="0012425A" w:rsidRPr="00260E35" w:rsidRDefault="0012425A" w:rsidP="0012425A">
            <w:pPr>
              <w:jc w:val="center"/>
              <w:rPr>
                <w:bCs/>
                <w:iCs/>
                <w:color w:val="auto"/>
              </w:rPr>
            </w:pPr>
            <w:r w:rsidRPr="00260E35">
              <w:rPr>
                <w:bCs/>
                <w:iCs/>
                <w:color w:val="auto"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5A3511C9" w14:textId="77777777" w:rsidR="0012425A" w:rsidRPr="00260E35" w:rsidRDefault="0012425A" w:rsidP="0012425A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82B7A" w14:textId="77777777" w:rsidR="0012425A" w:rsidRPr="00260E35" w:rsidRDefault="0012425A" w:rsidP="0012425A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BA8D0E6" w14:textId="77777777" w:rsidR="0012425A" w:rsidRPr="00260E35" w:rsidRDefault="0012425A" w:rsidP="0012425A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662B868" w14:textId="77777777" w:rsidR="0012425A" w:rsidRPr="00260E35" w:rsidRDefault="0012425A" w:rsidP="0012425A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449581A" w14:textId="77777777" w:rsidR="0012425A" w:rsidRPr="00260E35" w:rsidRDefault="0012425A" w:rsidP="0012425A">
            <w:pPr>
              <w:rPr>
                <w:color w:val="auto"/>
                <w:lang w:eastAsia="x-none"/>
              </w:rPr>
            </w:pPr>
          </w:p>
        </w:tc>
      </w:tr>
      <w:tr w:rsidR="00642425" w:rsidRPr="00260E35" w14:paraId="1E89E5BF" w14:textId="77777777" w:rsidTr="004A7EF6">
        <w:trPr>
          <w:trHeight w:val="340"/>
        </w:trPr>
        <w:tc>
          <w:tcPr>
            <w:tcW w:w="1457" w:type="dxa"/>
          </w:tcPr>
          <w:p w14:paraId="0C622BD0" w14:textId="77777777" w:rsidR="0012425A" w:rsidRPr="00260E35" w:rsidRDefault="0012425A" w:rsidP="0012425A">
            <w:pPr>
              <w:jc w:val="center"/>
              <w:rPr>
                <w:bCs/>
                <w:iCs/>
                <w:color w:val="auto"/>
              </w:rPr>
            </w:pPr>
            <w:r w:rsidRPr="00260E35">
              <w:rPr>
                <w:bCs/>
                <w:iCs/>
                <w:color w:val="auto"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2D37860F" w14:textId="77777777" w:rsidR="0012425A" w:rsidRPr="00260E35" w:rsidRDefault="0012425A" w:rsidP="0012425A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1EA977" w14:textId="77777777" w:rsidR="0012425A" w:rsidRPr="00260E35" w:rsidRDefault="0012425A" w:rsidP="0012425A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582707" w14:textId="77777777" w:rsidR="0012425A" w:rsidRPr="00260E35" w:rsidRDefault="0012425A" w:rsidP="0012425A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DE077E" w14:textId="77777777" w:rsidR="0012425A" w:rsidRPr="00260E35" w:rsidRDefault="0012425A" w:rsidP="0012425A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D23F58" w14:textId="77777777" w:rsidR="0012425A" w:rsidRPr="00260E35" w:rsidRDefault="0012425A" w:rsidP="0012425A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4F340" w14:textId="77777777" w:rsidR="0012425A" w:rsidRPr="00260E35" w:rsidRDefault="0012425A" w:rsidP="0012425A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84C7C1" w14:textId="77777777" w:rsidR="0012425A" w:rsidRPr="00260E35" w:rsidRDefault="0012425A" w:rsidP="0012425A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EFE100" w14:textId="77777777" w:rsidR="0012425A" w:rsidRPr="00260E35" w:rsidRDefault="0012425A" w:rsidP="0012425A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978514" w14:textId="77777777" w:rsidR="0012425A" w:rsidRPr="00260E35" w:rsidRDefault="0012425A" w:rsidP="0012425A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D9466D" w14:textId="77777777" w:rsidR="0012425A" w:rsidRPr="00260E35" w:rsidRDefault="0012425A" w:rsidP="0012425A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36FAE98" w14:textId="77777777" w:rsidR="0012425A" w:rsidRPr="00260E35" w:rsidRDefault="0012425A" w:rsidP="0012425A">
            <w:pPr>
              <w:rPr>
                <w:color w:val="auto"/>
                <w:lang w:eastAsia="x-none"/>
              </w:rPr>
            </w:pPr>
          </w:p>
        </w:tc>
      </w:tr>
      <w:tr w:rsidR="00642425" w:rsidRPr="00260E35" w14:paraId="385122DA" w14:textId="77777777" w:rsidTr="004A7EF6">
        <w:trPr>
          <w:trHeight w:val="340"/>
        </w:trPr>
        <w:tc>
          <w:tcPr>
            <w:tcW w:w="1457" w:type="dxa"/>
          </w:tcPr>
          <w:p w14:paraId="2B3F92DA" w14:textId="77777777" w:rsidR="00D36A08" w:rsidRPr="00260E35" w:rsidRDefault="00D36A08" w:rsidP="00D36A08">
            <w:pPr>
              <w:jc w:val="center"/>
              <w:rPr>
                <w:bCs/>
                <w:iCs/>
                <w:color w:val="auto"/>
              </w:rPr>
            </w:pPr>
            <w:r w:rsidRPr="00260E35">
              <w:rPr>
                <w:bCs/>
                <w:iCs/>
                <w:color w:val="auto"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40F16D18" w14:textId="554C2D5D" w:rsidR="00D36A08" w:rsidRPr="00260E35" w:rsidRDefault="00D36A08" w:rsidP="00D36A08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1‒2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F2F888" w14:textId="667519A1" w:rsidR="00D36A08" w:rsidRPr="00260E35" w:rsidRDefault="00D36A08" w:rsidP="00D36A08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3‒5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351F78" w14:textId="35653551" w:rsidR="00D36A08" w:rsidRPr="00260E35" w:rsidRDefault="00D36A08" w:rsidP="00D36A08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6‒8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0522EC" w14:textId="06BB39A0" w:rsidR="00D36A08" w:rsidRPr="00260E35" w:rsidRDefault="00D36A08" w:rsidP="00D36A08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9‒11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1999F7" w14:textId="579E5064" w:rsidR="00D36A08" w:rsidRPr="00260E35" w:rsidRDefault="00D36A08" w:rsidP="00D36A08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12‒13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347797" w14:textId="6F7EFF0A" w:rsidR="00D36A08" w:rsidRPr="00260E35" w:rsidRDefault="00D36A08" w:rsidP="00D36A08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DCB40B" w14:textId="760B265B" w:rsidR="00D36A08" w:rsidRPr="00260E35" w:rsidRDefault="00D36A08" w:rsidP="00D36A08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15‒16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4022E" w14:textId="24CB577D" w:rsidR="00D36A08" w:rsidRPr="00260E35" w:rsidRDefault="00D36A08" w:rsidP="00D36A08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048609" w14:textId="27E81594" w:rsidR="00D36A08" w:rsidRPr="00260E35" w:rsidRDefault="00D36A08" w:rsidP="00D36A08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96F39E" w14:textId="0D9086F7" w:rsidR="00D36A08" w:rsidRPr="00260E35" w:rsidRDefault="00D36A08" w:rsidP="00D36A08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19‒20</w:t>
            </w:r>
          </w:p>
        </w:tc>
        <w:tc>
          <w:tcPr>
            <w:tcW w:w="850" w:type="dxa"/>
            <w:shd w:val="clear" w:color="auto" w:fill="auto"/>
          </w:tcPr>
          <w:p w14:paraId="440CC0E6" w14:textId="77777777" w:rsidR="00D36A08" w:rsidRPr="00260E35" w:rsidRDefault="00D36A08" w:rsidP="00D36A08">
            <w:pPr>
              <w:rPr>
                <w:color w:val="auto"/>
                <w:lang w:eastAsia="x-none"/>
              </w:rPr>
            </w:pPr>
          </w:p>
        </w:tc>
      </w:tr>
      <w:tr w:rsidR="00642425" w:rsidRPr="00260E35" w14:paraId="38C426B3" w14:textId="77777777" w:rsidTr="004A7EF6">
        <w:trPr>
          <w:trHeight w:val="421"/>
        </w:trPr>
        <w:tc>
          <w:tcPr>
            <w:tcW w:w="9634" w:type="dxa"/>
            <w:gridSpan w:val="12"/>
            <w:vAlign w:val="center"/>
          </w:tcPr>
          <w:p w14:paraId="1BB2E33C" w14:textId="0A345B1D" w:rsidR="00D36A08" w:rsidRPr="00260E35" w:rsidRDefault="00D36A08" w:rsidP="00D36A08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rPr>
                <w:color w:val="auto"/>
                <w:lang w:eastAsia="x-none"/>
              </w:rPr>
            </w:pPr>
            <w:r w:rsidRPr="00260E35">
              <w:rPr>
                <w:b/>
                <w:bCs/>
                <w:color w:val="auto"/>
                <w:lang w:eastAsia="x-none"/>
              </w:rPr>
              <w:t>Muzikalitāte.</w:t>
            </w:r>
          </w:p>
        </w:tc>
      </w:tr>
      <w:tr w:rsidR="00642425" w:rsidRPr="00260E35" w14:paraId="3B2BE5C3" w14:textId="77777777" w:rsidTr="004A7EF6">
        <w:trPr>
          <w:trHeight w:val="340"/>
        </w:trPr>
        <w:tc>
          <w:tcPr>
            <w:tcW w:w="1457" w:type="dxa"/>
          </w:tcPr>
          <w:p w14:paraId="580D79D1" w14:textId="77777777" w:rsidR="00D36A08" w:rsidRPr="00260E35" w:rsidRDefault="00D36A08" w:rsidP="00D36A08">
            <w:pPr>
              <w:jc w:val="center"/>
              <w:rPr>
                <w:bCs/>
                <w:iCs/>
                <w:color w:val="auto"/>
              </w:rPr>
            </w:pPr>
            <w:r w:rsidRPr="00260E35">
              <w:rPr>
                <w:bCs/>
                <w:iCs/>
                <w:color w:val="auto"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18072A22" w14:textId="77777777" w:rsidR="00D36A08" w:rsidRPr="00260E35" w:rsidRDefault="00D36A08" w:rsidP="00D36A08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E820B5" w14:textId="77777777" w:rsidR="00D36A08" w:rsidRPr="00260E35" w:rsidRDefault="00D36A08" w:rsidP="00D36A08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53BAF1A" w14:textId="77777777" w:rsidR="00D36A08" w:rsidRPr="00260E35" w:rsidRDefault="00D36A08" w:rsidP="00D36A08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DB928C7" w14:textId="77777777" w:rsidR="00D36A08" w:rsidRPr="00260E35" w:rsidRDefault="00D36A08" w:rsidP="00D36A08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35E13D7" w14:textId="77777777" w:rsidR="00D36A08" w:rsidRPr="00260E35" w:rsidRDefault="00D36A08" w:rsidP="00D36A08">
            <w:pPr>
              <w:rPr>
                <w:color w:val="auto"/>
                <w:lang w:eastAsia="x-none"/>
              </w:rPr>
            </w:pPr>
          </w:p>
        </w:tc>
      </w:tr>
      <w:tr w:rsidR="00642425" w:rsidRPr="00260E35" w14:paraId="1550331D" w14:textId="77777777" w:rsidTr="004A7EF6">
        <w:trPr>
          <w:trHeight w:val="340"/>
        </w:trPr>
        <w:tc>
          <w:tcPr>
            <w:tcW w:w="1457" w:type="dxa"/>
          </w:tcPr>
          <w:p w14:paraId="1E1A4EB2" w14:textId="77777777" w:rsidR="00D36A08" w:rsidRPr="00260E35" w:rsidRDefault="00D36A08" w:rsidP="00D36A08">
            <w:pPr>
              <w:jc w:val="center"/>
              <w:rPr>
                <w:bCs/>
                <w:iCs/>
                <w:color w:val="auto"/>
              </w:rPr>
            </w:pPr>
            <w:r w:rsidRPr="00260E35">
              <w:rPr>
                <w:bCs/>
                <w:iCs/>
                <w:color w:val="auto"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249C8DE" w14:textId="77777777" w:rsidR="00D36A08" w:rsidRPr="00260E35" w:rsidRDefault="00D36A08" w:rsidP="00D36A08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ABF46C" w14:textId="77777777" w:rsidR="00D36A08" w:rsidRPr="00260E35" w:rsidRDefault="00D36A08" w:rsidP="00D36A08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CC8BCE" w14:textId="77777777" w:rsidR="00D36A08" w:rsidRPr="00260E35" w:rsidRDefault="00D36A08" w:rsidP="00D36A08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1C3CFF" w14:textId="77777777" w:rsidR="00D36A08" w:rsidRPr="00260E35" w:rsidRDefault="00D36A08" w:rsidP="00D36A08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5CD056" w14:textId="77777777" w:rsidR="00D36A08" w:rsidRPr="00260E35" w:rsidRDefault="00D36A08" w:rsidP="00D36A08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B15AF1" w14:textId="77777777" w:rsidR="00D36A08" w:rsidRPr="00260E35" w:rsidRDefault="00D36A08" w:rsidP="00D36A08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FAB860" w14:textId="77777777" w:rsidR="00D36A08" w:rsidRPr="00260E35" w:rsidRDefault="00D36A08" w:rsidP="00D36A08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801936" w14:textId="77777777" w:rsidR="00D36A08" w:rsidRPr="00260E35" w:rsidRDefault="00D36A08" w:rsidP="00D36A08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53FA64" w14:textId="77777777" w:rsidR="00D36A08" w:rsidRPr="00260E35" w:rsidRDefault="00D36A08" w:rsidP="00D36A08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B9BD00" w14:textId="77777777" w:rsidR="00D36A08" w:rsidRPr="00260E35" w:rsidRDefault="00D36A08" w:rsidP="00D36A08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194676A" w14:textId="77777777" w:rsidR="00D36A08" w:rsidRPr="00260E35" w:rsidRDefault="00D36A08" w:rsidP="00D36A08">
            <w:pPr>
              <w:rPr>
                <w:color w:val="auto"/>
                <w:lang w:eastAsia="x-none"/>
              </w:rPr>
            </w:pPr>
          </w:p>
        </w:tc>
      </w:tr>
      <w:tr w:rsidR="00642425" w:rsidRPr="00260E35" w14:paraId="11493C14" w14:textId="77777777" w:rsidTr="007743B8">
        <w:trPr>
          <w:trHeight w:val="340"/>
        </w:trPr>
        <w:tc>
          <w:tcPr>
            <w:tcW w:w="1457" w:type="dxa"/>
          </w:tcPr>
          <w:p w14:paraId="40C59EB3" w14:textId="77777777" w:rsidR="00403972" w:rsidRPr="00260E35" w:rsidRDefault="00403972" w:rsidP="00403972">
            <w:pPr>
              <w:jc w:val="center"/>
              <w:rPr>
                <w:bCs/>
                <w:iCs/>
                <w:color w:val="auto"/>
              </w:rPr>
            </w:pPr>
            <w:r w:rsidRPr="00260E35">
              <w:rPr>
                <w:bCs/>
                <w:iCs/>
                <w:color w:val="auto"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8661795" w14:textId="100BF6F7" w:rsidR="00403972" w:rsidRPr="00260E35" w:rsidRDefault="00403972" w:rsidP="00403972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1‒2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A3B82B" w14:textId="360E1355" w:rsidR="00403972" w:rsidRPr="00260E35" w:rsidRDefault="00403972" w:rsidP="00403972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3‒5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DD525D" w14:textId="55088728" w:rsidR="00403972" w:rsidRPr="00260E35" w:rsidRDefault="00403972" w:rsidP="00403972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6‒8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ADA6A8" w14:textId="4335FD38" w:rsidR="00403972" w:rsidRPr="00260E35" w:rsidRDefault="00403972" w:rsidP="00403972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9‒11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DF51F3" w14:textId="09403892" w:rsidR="00403972" w:rsidRPr="00260E35" w:rsidRDefault="00403972" w:rsidP="00403972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12‒13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57A5BA" w14:textId="7FC6E9BD" w:rsidR="00403972" w:rsidRPr="00260E35" w:rsidRDefault="00403972" w:rsidP="00403972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7DB13A" w14:textId="0D01FA6A" w:rsidR="00403972" w:rsidRPr="00260E35" w:rsidRDefault="00403972" w:rsidP="00403972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15‒16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04E40B" w14:textId="1FF066A3" w:rsidR="00403972" w:rsidRPr="00260E35" w:rsidRDefault="00403972" w:rsidP="00403972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54CB88" w14:textId="649E428B" w:rsidR="00403972" w:rsidRPr="00260E35" w:rsidRDefault="00403972" w:rsidP="00403972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AD825D" w14:textId="266BCBB4" w:rsidR="00403972" w:rsidRPr="00260E35" w:rsidRDefault="00403972" w:rsidP="00403972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19‒20</w:t>
            </w:r>
          </w:p>
        </w:tc>
        <w:tc>
          <w:tcPr>
            <w:tcW w:w="850" w:type="dxa"/>
            <w:shd w:val="clear" w:color="auto" w:fill="auto"/>
          </w:tcPr>
          <w:p w14:paraId="106F1A1B" w14:textId="77777777" w:rsidR="00403972" w:rsidRPr="00260E35" w:rsidRDefault="00403972" w:rsidP="00403972">
            <w:pPr>
              <w:rPr>
                <w:color w:val="auto"/>
                <w:lang w:eastAsia="x-none"/>
              </w:rPr>
            </w:pPr>
          </w:p>
        </w:tc>
      </w:tr>
      <w:tr w:rsidR="00403972" w:rsidRPr="00260E35" w14:paraId="1002223B" w14:textId="77777777" w:rsidTr="004A7EF6">
        <w:trPr>
          <w:trHeight w:val="510"/>
        </w:trPr>
        <w:tc>
          <w:tcPr>
            <w:tcW w:w="580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04B9EE" w14:textId="77777777" w:rsidR="00403972" w:rsidRPr="00260E35" w:rsidRDefault="00403972" w:rsidP="00403972">
            <w:pPr>
              <w:jc w:val="right"/>
              <w:rPr>
                <w:color w:val="auto"/>
                <w:lang w:eastAsia="x-none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14:paraId="4D5DA6DE" w14:textId="77777777" w:rsidR="00403972" w:rsidRPr="00260E35" w:rsidRDefault="00403972" w:rsidP="00403972">
            <w:pPr>
              <w:jc w:val="right"/>
              <w:rPr>
                <w:color w:val="auto"/>
                <w:lang w:eastAsia="x-none"/>
              </w:rPr>
            </w:pPr>
            <w:r w:rsidRPr="00260E35">
              <w:rPr>
                <w:i/>
                <w:color w:val="auto"/>
              </w:rPr>
              <w:t>Iegūtie punkti kopā:</w:t>
            </w:r>
          </w:p>
        </w:tc>
        <w:tc>
          <w:tcPr>
            <w:tcW w:w="850" w:type="dxa"/>
            <w:shd w:val="clear" w:color="auto" w:fill="auto"/>
          </w:tcPr>
          <w:p w14:paraId="1CD77076" w14:textId="77777777" w:rsidR="00403972" w:rsidRPr="00260E35" w:rsidRDefault="00403972" w:rsidP="00403972">
            <w:pPr>
              <w:rPr>
                <w:color w:val="auto"/>
                <w:lang w:eastAsia="x-none"/>
              </w:rPr>
            </w:pPr>
          </w:p>
        </w:tc>
      </w:tr>
    </w:tbl>
    <w:p w14:paraId="27D3BF70" w14:textId="481166BC" w:rsidR="00E37BE3" w:rsidRPr="00260E35" w:rsidRDefault="00591F81" w:rsidP="00B75C92">
      <w:pPr>
        <w:pStyle w:val="Parastais1"/>
        <w:numPr>
          <w:ilvl w:val="2"/>
          <w:numId w:val="15"/>
        </w:numPr>
        <w:spacing w:before="120" w:after="120"/>
        <w:ind w:left="709" w:hanging="709"/>
        <w:jc w:val="both"/>
        <w:rPr>
          <w:b/>
          <w:bCs/>
          <w:color w:val="auto"/>
          <w:sz w:val="26"/>
          <w:szCs w:val="26"/>
          <w:lang w:val="lv-LV"/>
        </w:rPr>
      </w:pPr>
      <w:r w:rsidRPr="00260E35">
        <w:rPr>
          <w:color w:val="auto"/>
          <w:sz w:val="26"/>
          <w:szCs w:val="26"/>
          <w:lang w:val="lv-LV"/>
        </w:rPr>
        <w:t>E</w:t>
      </w:r>
      <w:r w:rsidR="00E37BE3" w:rsidRPr="00260E35">
        <w:rPr>
          <w:color w:val="auto"/>
          <w:sz w:val="26"/>
          <w:szCs w:val="26"/>
          <w:lang w:val="lv-LV"/>
        </w:rPr>
        <w:t xml:space="preserve">ksāmena </w:t>
      </w:r>
      <w:r w:rsidR="00E37BE3" w:rsidRPr="00260E35">
        <w:rPr>
          <w:b/>
          <w:bCs/>
          <w:color w:val="auto"/>
          <w:sz w:val="26"/>
          <w:szCs w:val="26"/>
          <w:u w:val="single"/>
          <w:lang w:val="lv-LV"/>
        </w:rPr>
        <w:t>praktiskās daļas – koncertizpildījums</w:t>
      </w:r>
      <w:r w:rsidR="00E37BE3" w:rsidRPr="00260E35">
        <w:rPr>
          <w:color w:val="auto"/>
          <w:sz w:val="26"/>
          <w:szCs w:val="26"/>
          <w:u w:val="single"/>
          <w:lang w:val="lv-LV"/>
        </w:rPr>
        <w:t xml:space="preserve"> </w:t>
      </w:r>
      <w:r w:rsidR="00E37BE3" w:rsidRPr="00260E35">
        <w:rPr>
          <w:color w:val="auto"/>
          <w:sz w:val="26"/>
          <w:szCs w:val="26"/>
          <w:lang w:val="lv-LV"/>
        </w:rPr>
        <w:t>vērtēšanas skala un kritēriji: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665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850"/>
      </w:tblGrid>
      <w:tr w:rsidR="00642425" w:rsidRPr="00260E35" w14:paraId="5EF0048B" w14:textId="77777777" w:rsidTr="004A7EF6">
        <w:trPr>
          <w:trHeight w:val="690"/>
        </w:trPr>
        <w:tc>
          <w:tcPr>
            <w:tcW w:w="8784" w:type="dxa"/>
            <w:gridSpan w:val="11"/>
            <w:vAlign w:val="center"/>
          </w:tcPr>
          <w:p w14:paraId="1100327B" w14:textId="77777777" w:rsidR="00591F81" w:rsidRPr="00260E35" w:rsidRDefault="00591F81" w:rsidP="004A7EF6">
            <w:pPr>
              <w:jc w:val="center"/>
              <w:rPr>
                <w:color w:val="auto"/>
                <w:lang w:eastAsia="x-none"/>
              </w:rPr>
            </w:pPr>
            <w:r w:rsidRPr="00260E35">
              <w:rPr>
                <w:color w:val="auto"/>
              </w:rPr>
              <w:t>Vērtēšanas kritēriji un iegūstamais punktu skaits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9D41BE" w14:textId="77777777" w:rsidR="00591F81" w:rsidRPr="00260E35" w:rsidRDefault="00591F81" w:rsidP="004A7EF6">
            <w:pPr>
              <w:jc w:val="center"/>
              <w:rPr>
                <w:color w:val="auto"/>
                <w:lang w:eastAsia="x-none"/>
              </w:rPr>
            </w:pPr>
            <w:r w:rsidRPr="00260E35">
              <w:rPr>
                <w:color w:val="auto"/>
              </w:rPr>
              <w:t>Iegūtie punkti</w:t>
            </w:r>
          </w:p>
        </w:tc>
      </w:tr>
      <w:tr w:rsidR="00642425" w:rsidRPr="00260E35" w14:paraId="2F1B3438" w14:textId="77777777" w:rsidTr="004A7EF6">
        <w:trPr>
          <w:trHeight w:val="419"/>
        </w:trPr>
        <w:tc>
          <w:tcPr>
            <w:tcW w:w="9634" w:type="dxa"/>
            <w:gridSpan w:val="12"/>
            <w:vAlign w:val="center"/>
          </w:tcPr>
          <w:p w14:paraId="38EB1F44" w14:textId="77777777" w:rsidR="00591F81" w:rsidRPr="00260E35" w:rsidRDefault="00591F81" w:rsidP="00591F81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lang w:eastAsia="x-none"/>
              </w:rPr>
            </w:pPr>
            <w:r w:rsidRPr="00260E35">
              <w:rPr>
                <w:b/>
                <w:color w:val="auto"/>
              </w:rPr>
              <w:t>Tehniskais izpildījums.</w:t>
            </w:r>
            <w:r w:rsidRPr="00260E35">
              <w:rPr>
                <w:color w:val="auto"/>
              </w:rPr>
              <w:t xml:space="preserve"> </w:t>
            </w:r>
          </w:p>
        </w:tc>
      </w:tr>
      <w:tr w:rsidR="00642425" w:rsidRPr="00260E35" w14:paraId="1881BF48" w14:textId="77777777" w:rsidTr="004A7EF6">
        <w:trPr>
          <w:trHeight w:val="340"/>
        </w:trPr>
        <w:tc>
          <w:tcPr>
            <w:tcW w:w="1457" w:type="dxa"/>
          </w:tcPr>
          <w:p w14:paraId="41AF0AE1" w14:textId="77777777" w:rsidR="00591F81" w:rsidRPr="00260E35" w:rsidRDefault="00591F81" w:rsidP="004A7EF6">
            <w:pPr>
              <w:jc w:val="center"/>
              <w:rPr>
                <w:bCs/>
                <w:iCs/>
                <w:color w:val="auto"/>
              </w:rPr>
            </w:pPr>
            <w:r w:rsidRPr="00260E35">
              <w:rPr>
                <w:bCs/>
                <w:iCs/>
                <w:color w:val="auto"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73413EF7" w14:textId="77777777" w:rsidR="00591F81" w:rsidRPr="00260E35" w:rsidRDefault="00591F81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1972C8" w14:textId="77777777" w:rsidR="00591F81" w:rsidRPr="00260E35" w:rsidRDefault="00591F81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0552F9B" w14:textId="77777777" w:rsidR="00591F81" w:rsidRPr="00260E35" w:rsidRDefault="00591F81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F103C0D" w14:textId="77777777" w:rsidR="00591F81" w:rsidRPr="00260E35" w:rsidRDefault="00591F81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CDCAA65" w14:textId="77777777" w:rsidR="00591F81" w:rsidRPr="00260E35" w:rsidRDefault="00591F81" w:rsidP="004A7EF6">
            <w:pPr>
              <w:rPr>
                <w:color w:val="auto"/>
                <w:lang w:eastAsia="x-none"/>
              </w:rPr>
            </w:pPr>
          </w:p>
        </w:tc>
      </w:tr>
      <w:tr w:rsidR="00642425" w:rsidRPr="00260E35" w14:paraId="2ED88523" w14:textId="77777777" w:rsidTr="004A7EF6">
        <w:trPr>
          <w:trHeight w:val="340"/>
        </w:trPr>
        <w:tc>
          <w:tcPr>
            <w:tcW w:w="1457" w:type="dxa"/>
          </w:tcPr>
          <w:p w14:paraId="4493F7C9" w14:textId="77777777" w:rsidR="00591F81" w:rsidRPr="00260E35" w:rsidRDefault="00591F81" w:rsidP="004A7EF6">
            <w:pPr>
              <w:jc w:val="center"/>
              <w:rPr>
                <w:bCs/>
                <w:iCs/>
                <w:color w:val="auto"/>
              </w:rPr>
            </w:pPr>
            <w:r w:rsidRPr="00260E35">
              <w:rPr>
                <w:bCs/>
                <w:iCs/>
                <w:color w:val="auto"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B95B08F" w14:textId="77777777" w:rsidR="00591F81" w:rsidRPr="00260E35" w:rsidRDefault="00591F81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A35649" w14:textId="77777777" w:rsidR="00591F81" w:rsidRPr="00260E35" w:rsidRDefault="00591F81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31FD91" w14:textId="77777777" w:rsidR="00591F81" w:rsidRPr="00260E35" w:rsidRDefault="00591F81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D995B8" w14:textId="77777777" w:rsidR="00591F81" w:rsidRPr="00260E35" w:rsidRDefault="00591F81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517902" w14:textId="77777777" w:rsidR="00591F81" w:rsidRPr="00260E35" w:rsidRDefault="00591F81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9BE7F0" w14:textId="77777777" w:rsidR="00591F81" w:rsidRPr="00260E35" w:rsidRDefault="00591F81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DD474" w14:textId="77777777" w:rsidR="00591F81" w:rsidRPr="00260E35" w:rsidRDefault="00591F81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6C5710" w14:textId="77777777" w:rsidR="00591F81" w:rsidRPr="00260E35" w:rsidRDefault="00591F81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54AA05" w14:textId="77777777" w:rsidR="00591F81" w:rsidRPr="00260E35" w:rsidRDefault="00591F81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B7E46" w14:textId="77777777" w:rsidR="00591F81" w:rsidRPr="00260E35" w:rsidRDefault="00591F81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3F81208" w14:textId="77777777" w:rsidR="00591F81" w:rsidRPr="00260E35" w:rsidRDefault="00591F81" w:rsidP="004A7EF6">
            <w:pPr>
              <w:rPr>
                <w:color w:val="auto"/>
                <w:lang w:eastAsia="x-none"/>
              </w:rPr>
            </w:pPr>
          </w:p>
        </w:tc>
      </w:tr>
      <w:tr w:rsidR="00642425" w:rsidRPr="00260E35" w14:paraId="06ED436C" w14:textId="77777777" w:rsidTr="004A7EF6">
        <w:trPr>
          <w:trHeight w:val="340"/>
        </w:trPr>
        <w:tc>
          <w:tcPr>
            <w:tcW w:w="1457" w:type="dxa"/>
          </w:tcPr>
          <w:p w14:paraId="43786D73" w14:textId="77777777" w:rsidR="00591F81" w:rsidRPr="00260E35" w:rsidRDefault="00591F81" w:rsidP="004A7EF6">
            <w:pPr>
              <w:jc w:val="center"/>
              <w:rPr>
                <w:bCs/>
                <w:iCs/>
                <w:color w:val="auto"/>
              </w:rPr>
            </w:pPr>
            <w:r w:rsidRPr="00260E35">
              <w:rPr>
                <w:bCs/>
                <w:iCs/>
                <w:color w:val="auto"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E0BB788" w14:textId="630C4A76" w:rsidR="00591F81" w:rsidRPr="00260E35" w:rsidRDefault="00D32A0C" w:rsidP="004A7EF6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1‒5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8CC5AF" w14:textId="6C78F85C" w:rsidR="00591F81" w:rsidRPr="00260E35" w:rsidRDefault="00D32A0C" w:rsidP="004A7EF6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6‒11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8885FF" w14:textId="21EC6F17" w:rsidR="00591F81" w:rsidRPr="00260E35" w:rsidRDefault="00D32A0C" w:rsidP="004A7EF6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12‒17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893CB0" w14:textId="1FCCC006" w:rsidR="00591F81" w:rsidRPr="00260E35" w:rsidRDefault="00D32A0C" w:rsidP="004A7EF6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18‒23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E9F67E" w14:textId="5CA339C1" w:rsidR="00591F81" w:rsidRPr="00260E35" w:rsidRDefault="00D32A0C" w:rsidP="004A7EF6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24‒26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20F5A" w14:textId="62D8C31B" w:rsidR="00591F81" w:rsidRPr="00260E35" w:rsidRDefault="00B7701F" w:rsidP="004A7EF6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27‒29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339F6C" w14:textId="1D31B385" w:rsidR="00591F81" w:rsidRPr="00260E35" w:rsidRDefault="00B7701F" w:rsidP="004A7EF6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30‒33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77E720" w14:textId="78290C85" w:rsidR="00591F81" w:rsidRPr="00260E35" w:rsidRDefault="00B7701F" w:rsidP="004A7EF6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34‒36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EA77E3" w14:textId="61A30BEC" w:rsidR="00591F81" w:rsidRPr="00260E35" w:rsidRDefault="00B7701F" w:rsidP="004A7EF6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37‒38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062152" w14:textId="71E72A96" w:rsidR="00591F81" w:rsidRPr="00260E35" w:rsidRDefault="00B7701F" w:rsidP="004A7EF6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39‒40</w:t>
            </w:r>
          </w:p>
        </w:tc>
        <w:tc>
          <w:tcPr>
            <w:tcW w:w="850" w:type="dxa"/>
            <w:shd w:val="clear" w:color="auto" w:fill="auto"/>
          </w:tcPr>
          <w:p w14:paraId="1739292C" w14:textId="77777777" w:rsidR="00591F81" w:rsidRPr="00260E35" w:rsidRDefault="00591F81" w:rsidP="004A7EF6">
            <w:pPr>
              <w:rPr>
                <w:color w:val="auto"/>
                <w:lang w:eastAsia="x-none"/>
              </w:rPr>
            </w:pPr>
          </w:p>
        </w:tc>
      </w:tr>
      <w:tr w:rsidR="00642425" w:rsidRPr="00260E35" w14:paraId="54775DDC" w14:textId="77777777" w:rsidTr="004A7EF6">
        <w:trPr>
          <w:trHeight w:val="421"/>
        </w:trPr>
        <w:tc>
          <w:tcPr>
            <w:tcW w:w="9634" w:type="dxa"/>
            <w:gridSpan w:val="12"/>
            <w:vAlign w:val="center"/>
          </w:tcPr>
          <w:p w14:paraId="57402FD2" w14:textId="77777777" w:rsidR="00591F81" w:rsidRPr="00260E35" w:rsidRDefault="00591F81" w:rsidP="00591F81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rPr>
                <w:color w:val="auto"/>
                <w:lang w:eastAsia="x-none"/>
              </w:rPr>
            </w:pPr>
            <w:r w:rsidRPr="00260E35">
              <w:rPr>
                <w:b/>
                <w:bCs/>
                <w:color w:val="auto"/>
                <w:lang w:eastAsia="x-none"/>
              </w:rPr>
              <w:t>Mākslinieciskais izpildījums.</w:t>
            </w:r>
          </w:p>
        </w:tc>
      </w:tr>
      <w:tr w:rsidR="00642425" w:rsidRPr="00260E35" w14:paraId="7D0450E5" w14:textId="77777777" w:rsidTr="004A7EF6">
        <w:trPr>
          <w:trHeight w:val="340"/>
        </w:trPr>
        <w:tc>
          <w:tcPr>
            <w:tcW w:w="1457" w:type="dxa"/>
          </w:tcPr>
          <w:p w14:paraId="0258A135" w14:textId="77777777" w:rsidR="00591F81" w:rsidRPr="00260E35" w:rsidRDefault="00591F81" w:rsidP="004A7EF6">
            <w:pPr>
              <w:jc w:val="center"/>
              <w:rPr>
                <w:color w:val="auto"/>
              </w:rPr>
            </w:pPr>
            <w:r w:rsidRPr="00260E35">
              <w:rPr>
                <w:bCs/>
                <w:iCs/>
                <w:color w:val="auto"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1D2D3164" w14:textId="77777777" w:rsidR="00591F81" w:rsidRPr="00260E35" w:rsidRDefault="00591F81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CC9994" w14:textId="77777777" w:rsidR="00591F81" w:rsidRPr="00260E35" w:rsidRDefault="00591F81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92CA1D9" w14:textId="77777777" w:rsidR="00591F81" w:rsidRPr="00260E35" w:rsidRDefault="00591F81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049EEED" w14:textId="77777777" w:rsidR="00591F81" w:rsidRPr="00260E35" w:rsidRDefault="00591F81" w:rsidP="004A7EF6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</w:rPr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F5FE5EB" w14:textId="77777777" w:rsidR="00591F81" w:rsidRPr="00260E35" w:rsidRDefault="00591F81" w:rsidP="004A7EF6">
            <w:pPr>
              <w:rPr>
                <w:color w:val="auto"/>
                <w:lang w:eastAsia="x-none"/>
              </w:rPr>
            </w:pPr>
          </w:p>
        </w:tc>
      </w:tr>
      <w:tr w:rsidR="00642425" w:rsidRPr="00260E35" w14:paraId="403CCFA7" w14:textId="77777777" w:rsidTr="004A7EF6">
        <w:trPr>
          <w:trHeight w:val="340"/>
        </w:trPr>
        <w:tc>
          <w:tcPr>
            <w:tcW w:w="1457" w:type="dxa"/>
          </w:tcPr>
          <w:p w14:paraId="29A049F1" w14:textId="77777777" w:rsidR="00591F81" w:rsidRPr="00260E35" w:rsidRDefault="00591F81" w:rsidP="004A7EF6">
            <w:pPr>
              <w:jc w:val="center"/>
              <w:rPr>
                <w:color w:val="auto"/>
              </w:rPr>
            </w:pPr>
            <w:r w:rsidRPr="00260E35">
              <w:rPr>
                <w:bCs/>
                <w:iCs/>
                <w:color w:val="auto"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54179FF" w14:textId="77777777" w:rsidR="00591F81" w:rsidRPr="00260E35" w:rsidRDefault="00591F81" w:rsidP="004A7EF6">
            <w:pPr>
              <w:jc w:val="center"/>
              <w:rPr>
                <w:color w:val="auto"/>
                <w:lang w:eastAsia="x-none"/>
              </w:rPr>
            </w:pPr>
            <w:r w:rsidRPr="00260E35">
              <w:rPr>
                <w:color w:val="auto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F1DE24" w14:textId="77777777" w:rsidR="00591F81" w:rsidRPr="00260E35" w:rsidRDefault="00591F81" w:rsidP="004A7EF6">
            <w:pPr>
              <w:jc w:val="center"/>
              <w:rPr>
                <w:color w:val="auto"/>
                <w:lang w:eastAsia="x-none"/>
              </w:rPr>
            </w:pPr>
            <w:r w:rsidRPr="00260E35">
              <w:rPr>
                <w:color w:val="aut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E3CEE3" w14:textId="77777777" w:rsidR="00591F81" w:rsidRPr="00260E35" w:rsidRDefault="00591F81" w:rsidP="004A7EF6">
            <w:pPr>
              <w:jc w:val="center"/>
              <w:rPr>
                <w:color w:val="auto"/>
                <w:lang w:eastAsia="x-none"/>
              </w:rPr>
            </w:pPr>
            <w:r w:rsidRPr="00260E35">
              <w:rPr>
                <w:color w:val="auto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84C310" w14:textId="77777777" w:rsidR="00591F81" w:rsidRPr="00260E35" w:rsidRDefault="00591F81" w:rsidP="004A7EF6">
            <w:pPr>
              <w:jc w:val="center"/>
              <w:rPr>
                <w:color w:val="auto"/>
                <w:lang w:eastAsia="x-none"/>
              </w:rPr>
            </w:pPr>
            <w:r w:rsidRPr="00260E35">
              <w:rPr>
                <w:color w:val="auto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C2C89" w14:textId="77777777" w:rsidR="00591F81" w:rsidRPr="00260E35" w:rsidRDefault="00591F81" w:rsidP="004A7EF6">
            <w:pPr>
              <w:jc w:val="center"/>
              <w:rPr>
                <w:color w:val="auto"/>
                <w:lang w:eastAsia="x-none"/>
              </w:rPr>
            </w:pPr>
            <w:r w:rsidRPr="00260E35">
              <w:rPr>
                <w:color w:val="auto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853094" w14:textId="77777777" w:rsidR="00591F81" w:rsidRPr="00260E35" w:rsidRDefault="00591F81" w:rsidP="004A7EF6">
            <w:pPr>
              <w:jc w:val="center"/>
              <w:rPr>
                <w:color w:val="auto"/>
                <w:lang w:eastAsia="x-none"/>
              </w:rPr>
            </w:pPr>
            <w:r w:rsidRPr="00260E35">
              <w:rPr>
                <w:color w:val="auto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A56911" w14:textId="77777777" w:rsidR="00591F81" w:rsidRPr="00260E35" w:rsidRDefault="00591F81" w:rsidP="004A7EF6">
            <w:pPr>
              <w:jc w:val="center"/>
              <w:rPr>
                <w:color w:val="auto"/>
                <w:lang w:eastAsia="x-none"/>
              </w:rPr>
            </w:pPr>
            <w:r w:rsidRPr="00260E35">
              <w:rPr>
                <w:color w:val="auto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BCA012" w14:textId="77777777" w:rsidR="00591F81" w:rsidRPr="00260E35" w:rsidRDefault="00591F81" w:rsidP="004A7EF6">
            <w:pPr>
              <w:jc w:val="center"/>
              <w:rPr>
                <w:color w:val="auto"/>
                <w:lang w:eastAsia="x-none"/>
              </w:rPr>
            </w:pPr>
            <w:r w:rsidRPr="00260E35">
              <w:rPr>
                <w:color w:val="auto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55A5C9" w14:textId="77777777" w:rsidR="00591F81" w:rsidRPr="00260E35" w:rsidRDefault="00591F81" w:rsidP="004A7EF6">
            <w:pPr>
              <w:jc w:val="center"/>
              <w:rPr>
                <w:color w:val="auto"/>
                <w:lang w:eastAsia="x-none"/>
              </w:rPr>
            </w:pPr>
            <w:r w:rsidRPr="00260E35">
              <w:rPr>
                <w:color w:val="auto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C5E24B" w14:textId="77777777" w:rsidR="00591F81" w:rsidRPr="00260E35" w:rsidRDefault="00591F81" w:rsidP="004A7EF6">
            <w:pPr>
              <w:jc w:val="center"/>
              <w:rPr>
                <w:color w:val="auto"/>
                <w:lang w:eastAsia="x-none"/>
              </w:rPr>
            </w:pPr>
            <w:r w:rsidRPr="00260E35">
              <w:rPr>
                <w:color w:val="auto"/>
              </w:rPr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E871BA8" w14:textId="77777777" w:rsidR="00591F81" w:rsidRPr="00260E35" w:rsidRDefault="00591F81" w:rsidP="004A7EF6">
            <w:pPr>
              <w:rPr>
                <w:color w:val="auto"/>
                <w:lang w:eastAsia="x-none"/>
              </w:rPr>
            </w:pPr>
          </w:p>
        </w:tc>
      </w:tr>
      <w:tr w:rsidR="00642425" w:rsidRPr="00260E35" w14:paraId="1203D01F" w14:textId="77777777" w:rsidTr="004A7EF6">
        <w:trPr>
          <w:trHeight w:val="340"/>
        </w:trPr>
        <w:tc>
          <w:tcPr>
            <w:tcW w:w="1457" w:type="dxa"/>
          </w:tcPr>
          <w:p w14:paraId="77F7086A" w14:textId="77777777" w:rsidR="00286FFF" w:rsidRPr="00260E35" w:rsidRDefault="00286FFF" w:rsidP="00286FFF">
            <w:pPr>
              <w:jc w:val="center"/>
              <w:rPr>
                <w:bCs/>
                <w:iCs/>
                <w:color w:val="auto"/>
              </w:rPr>
            </w:pPr>
            <w:r w:rsidRPr="00260E35">
              <w:rPr>
                <w:bCs/>
                <w:iCs/>
                <w:color w:val="auto"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5B0AC70A" w14:textId="44088038" w:rsidR="00286FFF" w:rsidRPr="00260E35" w:rsidRDefault="00286FFF" w:rsidP="00286FFF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  <w:sz w:val="20"/>
                <w:szCs w:val="20"/>
              </w:rPr>
              <w:t>1‒5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82A047" w14:textId="152BCB60" w:rsidR="00286FFF" w:rsidRPr="00260E35" w:rsidRDefault="00286FFF" w:rsidP="00286FFF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  <w:sz w:val="20"/>
                <w:szCs w:val="20"/>
              </w:rPr>
              <w:t>6‒11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4B8EDE" w14:textId="4C25CBFC" w:rsidR="00286FFF" w:rsidRPr="00260E35" w:rsidRDefault="00286FFF" w:rsidP="00286FFF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  <w:sz w:val="20"/>
                <w:szCs w:val="20"/>
              </w:rPr>
              <w:t>12‒17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4DB00" w14:textId="610F5F88" w:rsidR="00286FFF" w:rsidRPr="00260E35" w:rsidRDefault="00286FFF" w:rsidP="00286FFF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  <w:sz w:val="20"/>
                <w:szCs w:val="20"/>
              </w:rPr>
              <w:t>18‒23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426EAF" w14:textId="25D0CE35" w:rsidR="00286FFF" w:rsidRPr="00260E35" w:rsidRDefault="00286FFF" w:rsidP="00286FFF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  <w:sz w:val="20"/>
                <w:szCs w:val="20"/>
              </w:rPr>
              <w:t>24‒26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D07B1" w14:textId="56838D03" w:rsidR="00286FFF" w:rsidRPr="00260E35" w:rsidRDefault="00286FFF" w:rsidP="00286FFF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  <w:sz w:val="20"/>
                <w:szCs w:val="20"/>
              </w:rPr>
              <w:t>27‒29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CDC28" w14:textId="0FC58A0E" w:rsidR="00286FFF" w:rsidRPr="00260E35" w:rsidRDefault="00286FFF" w:rsidP="00286FFF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  <w:sz w:val="20"/>
                <w:szCs w:val="20"/>
              </w:rPr>
              <w:t>30‒33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D6AF9E" w14:textId="284DE606" w:rsidR="00286FFF" w:rsidRPr="00260E35" w:rsidRDefault="00286FFF" w:rsidP="00286FFF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  <w:sz w:val="20"/>
                <w:szCs w:val="20"/>
              </w:rPr>
              <w:t>34‒36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1C0602" w14:textId="4F7E2ABA" w:rsidR="00286FFF" w:rsidRPr="00260E35" w:rsidRDefault="00286FFF" w:rsidP="00286FFF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  <w:sz w:val="20"/>
                <w:szCs w:val="20"/>
              </w:rPr>
              <w:t>37‒38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1F4ABF" w14:textId="363A0467" w:rsidR="00286FFF" w:rsidRPr="00260E35" w:rsidRDefault="00286FFF" w:rsidP="00286FFF">
            <w:pPr>
              <w:jc w:val="center"/>
              <w:rPr>
                <w:color w:val="auto"/>
              </w:rPr>
            </w:pPr>
            <w:r w:rsidRPr="00260E35">
              <w:rPr>
                <w:color w:val="auto"/>
                <w:sz w:val="20"/>
                <w:szCs w:val="20"/>
              </w:rPr>
              <w:t>39‒40</w:t>
            </w:r>
          </w:p>
        </w:tc>
        <w:tc>
          <w:tcPr>
            <w:tcW w:w="850" w:type="dxa"/>
            <w:shd w:val="clear" w:color="auto" w:fill="auto"/>
          </w:tcPr>
          <w:p w14:paraId="2A83814A" w14:textId="77777777" w:rsidR="00286FFF" w:rsidRPr="00260E35" w:rsidRDefault="00286FFF" w:rsidP="00286FFF">
            <w:pPr>
              <w:rPr>
                <w:color w:val="auto"/>
                <w:lang w:eastAsia="x-none"/>
              </w:rPr>
            </w:pPr>
          </w:p>
        </w:tc>
      </w:tr>
      <w:tr w:rsidR="00642425" w:rsidRPr="00260E35" w14:paraId="2C86E4A1" w14:textId="77777777" w:rsidTr="004A7EF6">
        <w:trPr>
          <w:trHeight w:val="426"/>
        </w:trPr>
        <w:tc>
          <w:tcPr>
            <w:tcW w:w="9634" w:type="dxa"/>
            <w:gridSpan w:val="12"/>
            <w:vAlign w:val="center"/>
          </w:tcPr>
          <w:p w14:paraId="3753FFBE" w14:textId="77777777" w:rsidR="00286FFF" w:rsidRPr="00260E35" w:rsidRDefault="00286FFF" w:rsidP="00286FFF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rPr>
                <w:b/>
                <w:bCs/>
                <w:color w:val="auto"/>
                <w:lang w:eastAsia="x-none"/>
              </w:rPr>
            </w:pPr>
            <w:r w:rsidRPr="00260E35">
              <w:rPr>
                <w:b/>
                <w:bCs/>
                <w:color w:val="auto"/>
                <w:lang w:eastAsia="x-none"/>
              </w:rPr>
              <w:t>Telpas, laika un partnera izjūta.</w:t>
            </w:r>
          </w:p>
        </w:tc>
      </w:tr>
      <w:tr w:rsidR="00642425" w:rsidRPr="00260E35" w14:paraId="0A4C2F39" w14:textId="77777777" w:rsidTr="004A7EF6">
        <w:trPr>
          <w:trHeight w:val="340"/>
        </w:trPr>
        <w:tc>
          <w:tcPr>
            <w:tcW w:w="1457" w:type="dxa"/>
          </w:tcPr>
          <w:p w14:paraId="4DFDCEB4" w14:textId="77777777" w:rsidR="00286FFF" w:rsidRPr="00260E35" w:rsidRDefault="00286FFF" w:rsidP="00286FFF">
            <w:pPr>
              <w:jc w:val="center"/>
              <w:rPr>
                <w:bCs/>
                <w:iCs/>
                <w:color w:val="auto"/>
              </w:rPr>
            </w:pPr>
            <w:r w:rsidRPr="00260E35">
              <w:rPr>
                <w:bCs/>
                <w:iCs/>
                <w:color w:val="auto"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1CEF9D8B" w14:textId="77777777" w:rsidR="00286FFF" w:rsidRPr="00260E35" w:rsidRDefault="00286FFF" w:rsidP="00286FFF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7BA248" w14:textId="77777777" w:rsidR="00286FFF" w:rsidRPr="00260E35" w:rsidRDefault="00286FFF" w:rsidP="00286FFF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50D7441" w14:textId="77777777" w:rsidR="00286FFF" w:rsidRPr="00260E35" w:rsidRDefault="00286FFF" w:rsidP="00286FFF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31C21F" w14:textId="77777777" w:rsidR="00286FFF" w:rsidRPr="00260E35" w:rsidRDefault="00286FFF" w:rsidP="00286FFF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FF0F74D" w14:textId="77777777" w:rsidR="00286FFF" w:rsidRPr="00260E35" w:rsidRDefault="00286FFF" w:rsidP="00286FFF">
            <w:pPr>
              <w:rPr>
                <w:color w:val="auto"/>
                <w:lang w:eastAsia="x-none"/>
              </w:rPr>
            </w:pPr>
          </w:p>
        </w:tc>
      </w:tr>
      <w:tr w:rsidR="00642425" w:rsidRPr="00260E35" w14:paraId="308CCAF2" w14:textId="77777777" w:rsidTr="004A7EF6">
        <w:trPr>
          <w:trHeight w:val="340"/>
        </w:trPr>
        <w:tc>
          <w:tcPr>
            <w:tcW w:w="1457" w:type="dxa"/>
          </w:tcPr>
          <w:p w14:paraId="27BC6710" w14:textId="77777777" w:rsidR="00286FFF" w:rsidRPr="00260E35" w:rsidRDefault="00286FFF" w:rsidP="00286FFF">
            <w:pPr>
              <w:jc w:val="center"/>
              <w:rPr>
                <w:bCs/>
                <w:iCs/>
                <w:color w:val="auto"/>
              </w:rPr>
            </w:pPr>
            <w:r w:rsidRPr="00260E35">
              <w:rPr>
                <w:bCs/>
                <w:iCs/>
                <w:color w:val="auto"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1CAA3FD" w14:textId="77777777" w:rsidR="00286FFF" w:rsidRPr="00260E35" w:rsidRDefault="00286FFF" w:rsidP="00286FFF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01C5D9" w14:textId="77777777" w:rsidR="00286FFF" w:rsidRPr="00260E35" w:rsidRDefault="00286FFF" w:rsidP="00286FFF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1004BB" w14:textId="77777777" w:rsidR="00286FFF" w:rsidRPr="00260E35" w:rsidRDefault="00286FFF" w:rsidP="00286FFF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923DD2" w14:textId="77777777" w:rsidR="00286FFF" w:rsidRPr="00260E35" w:rsidRDefault="00286FFF" w:rsidP="00286FFF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A6A7F" w14:textId="77777777" w:rsidR="00286FFF" w:rsidRPr="00260E35" w:rsidRDefault="00286FFF" w:rsidP="00286FFF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B44F5F" w14:textId="77777777" w:rsidR="00286FFF" w:rsidRPr="00260E35" w:rsidRDefault="00286FFF" w:rsidP="00286FFF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55C30E" w14:textId="77777777" w:rsidR="00286FFF" w:rsidRPr="00260E35" w:rsidRDefault="00286FFF" w:rsidP="00286FFF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8DE3A" w14:textId="77777777" w:rsidR="00286FFF" w:rsidRPr="00260E35" w:rsidRDefault="00286FFF" w:rsidP="00286FFF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E257B8" w14:textId="77777777" w:rsidR="00286FFF" w:rsidRPr="00260E35" w:rsidRDefault="00286FFF" w:rsidP="00286FFF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4C2967" w14:textId="77777777" w:rsidR="00286FFF" w:rsidRPr="00260E35" w:rsidRDefault="00286FFF" w:rsidP="00286FFF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FDD1C21" w14:textId="77777777" w:rsidR="00286FFF" w:rsidRPr="00260E35" w:rsidRDefault="00286FFF" w:rsidP="00286FFF">
            <w:pPr>
              <w:rPr>
                <w:color w:val="auto"/>
                <w:lang w:eastAsia="x-none"/>
              </w:rPr>
            </w:pPr>
          </w:p>
        </w:tc>
      </w:tr>
      <w:tr w:rsidR="00642425" w:rsidRPr="00260E35" w14:paraId="5570B3E4" w14:textId="77777777" w:rsidTr="004A7EF6">
        <w:trPr>
          <w:trHeight w:val="340"/>
        </w:trPr>
        <w:tc>
          <w:tcPr>
            <w:tcW w:w="1457" w:type="dxa"/>
          </w:tcPr>
          <w:p w14:paraId="24527F28" w14:textId="77777777" w:rsidR="00EB3E60" w:rsidRPr="00260E35" w:rsidRDefault="00EB3E60" w:rsidP="00EB3E60">
            <w:pPr>
              <w:jc w:val="center"/>
              <w:rPr>
                <w:bCs/>
                <w:iCs/>
                <w:color w:val="auto"/>
              </w:rPr>
            </w:pPr>
            <w:r w:rsidRPr="00260E35">
              <w:rPr>
                <w:bCs/>
                <w:iCs/>
                <w:color w:val="auto"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0BE4E1D3" w14:textId="22DD37C7" w:rsidR="00EB3E60" w:rsidRPr="00260E35" w:rsidRDefault="00EB3E60" w:rsidP="00EB3E60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1‒5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B80948" w14:textId="1BB1887D" w:rsidR="00EB3E60" w:rsidRPr="00260E35" w:rsidRDefault="00EB3E60" w:rsidP="00EB3E60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6‒11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4900BF" w14:textId="04CDE9EC" w:rsidR="00EB3E60" w:rsidRPr="00260E35" w:rsidRDefault="00EB3E60" w:rsidP="00EB3E60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12‒17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AE8750" w14:textId="6A93B349" w:rsidR="00EB3E60" w:rsidRPr="00260E35" w:rsidRDefault="00EB3E60" w:rsidP="00EB3E60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18‒23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89DF6E" w14:textId="3F51EC55" w:rsidR="00EB3E60" w:rsidRPr="00260E35" w:rsidRDefault="00EB3E60" w:rsidP="00EB3E60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24‒26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4D50DC" w14:textId="44E45989" w:rsidR="00EB3E60" w:rsidRPr="00260E35" w:rsidRDefault="00EB3E60" w:rsidP="00EB3E60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27‒29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23CFDB" w14:textId="074BC2C0" w:rsidR="00EB3E60" w:rsidRPr="00260E35" w:rsidRDefault="00EB3E60" w:rsidP="00EB3E60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30‒33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E9C66B" w14:textId="007AFB66" w:rsidR="00EB3E60" w:rsidRPr="00260E35" w:rsidRDefault="00EB3E60" w:rsidP="00EB3E60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34‒36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6DEA1D" w14:textId="090B1BA6" w:rsidR="00EB3E60" w:rsidRPr="00260E35" w:rsidRDefault="00EB3E60" w:rsidP="00EB3E60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37‒38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B1BF3" w14:textId="0A306D80" w:rsidR="00EB3E60" w:rsidRPr="00260E35" w:rsidRDefault="00EB3E60" w:rsidP="00EB3E60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39‒40</w:t>
            </w:r>
          </w:p>
        </w:tc>
        <w:tc>
          <w:tcPr>
            <w:tcW w:w="850" w:type="dxa"/>
            <w:shd w:val="clear" w:color="auto" w:fill="auto"/>
          </w:tcPr>
          <w:p w14:paraId="0A2C02B6" w14:textId="77777777" w:rsidR="00EB3E60" w:rsidRPr="00260E35" w:rsidRDefault="00EB3E60" w:rsidP="00EB3E60">
            <w:pPr>
              <w:rPr>
                <w:color w:val="auto"/>
                <w:lang w:eastAsia="x-none"/>
              </w:rPr>
            </w:pPr>
          </w:p>
        </w:tc>
      </w:tr>
      <w:tr w:rsidR="00642425" w:rsidRPr="00260E35" w14:paraId="4F6A6EC8" w14:textId="77777777" w:rsidTr="004A7EF6">
        <w:trPr>
          <w:trHeight w:val="421"/>
        </w:trPr>
        <w:tc>
          <w:tcPr>
            <w:tcW w:w="9634" w:type="dxa"/>
            <w:gridSpan w:val="12"/>
            <w:vAlign w:val="center"/>
          </w:tcPr>
          <w:p w14:paraId="5FB21F5F" w14:textId="77777777" w:rsidR="00EB3E60" w:rsidRPr="00260E35" w:rsidRDefault="00EB3E60" w:rsidP="00EB3E60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rPr>
                <w:color w:val="auto"/>
                <w:lang w:eastAsia="x-none"/>
              </w:rPr>
            </w:pPr>
            <w:r w:rsidRPr="00260E35">
              <w:rPr>
                <w:b/>
                <w:bCs/>
                <w:color w:val="auto"/>
                <w:lang w:eastAsia="x-none"/>
              </w:rPr>
              <w:lastRenderedPageBreak/>
              <w:t>Muzikalitāte.</w:t>
            </w:r>
          </w:p>
        </w:tc>
      </w:tr>
      <w:tr w:rsidR="00642425" w:rsidRPr="00260E35" w14:paraId="21BF77E0" w14:textId="77777777" w:rsidTr="004A7EF6">
        <w:trPr>
          <w:trHeight w:val="340"/>
        </w:trPr>
        <w:tc>
          <w:tcPr>
            <w:tcW w:w="1457" w:type="dxa"/>
          </w:tcPr>
          <w:p w14:paraId="4128BE61" w14:textId="77777777" w:rsidR="00EB3E60" w:rsidRPr="00260E35" w:rsidRDefault="00EB3E60" w:rsidP="00EB3E60">
            <w:pPr>
              <w:jc w:val="center"/>
              <w:rPr>
                <w:bCs/>
                <w:iCs/>
                <w:color w:val="auto"/>
              </w:rPr>
            </w:pPr>
            <w:r w:rsidRPr="00260E35">
              <w:rPr>
                <w:bCs/>
                <w:iCs/>
                <w:color w:val="auto"/>
              </w:rPr>
              <w:t>Aprakstošais vērtējums</w:t>
            </w:r>
          </w:p>
        </w:tc>
        <w:tc>
          <w:tcPr>
            <w:tcW w:w="2791" w:type="dxa"/>
            <w:gridSpan w:val="4"/>
            <w:shd w:val="clear" w:color="auto" w:fill="auto"/>
            <w:vAlign w:val="center"/>
          </w:tcPr>
          <w:p w14:paraId="531C7344" w14:textId="77777777" w:rsidR="00EB3E60" w:rsidRPr="00260E35" w:rsidRDefault="00EB3E60" w:rsidP="00EB3E60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Nepietiekams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7EE45A" w14:textId="77777777" w:rsidR="00EB3E60" w:rsidRPr="00260E35" w:rsidRDefault="00EB3E60" w:rsidP="00EB3E60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Vidējs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00B12B4" w14:textId="77777777" w:rsidR="00EB3E60" w:rsidRPr="00260E35" w:rsidRDefault="00EB3E60" w:rsidP="00EB3E60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Optimāls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3D98490" w14:textId="77777777" w:rsidR="00EB3E60" w:rsidRPr="00260E35" w:rsidRDefault="00EB3E60" w:rsidP="00EB3E60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Augsts</w:t>
            </w:r>
          </w:p>
        </w:tc>
        <w:tc>
          <w:tcPr>
            <w:tcW w:w="850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ABF8E35" w14:textId="77777777" w:rsidR="00EB3E60" w:rsidRPr="00260E35" w:rsidRDefault="00EB3E60" w:rsidP="00EB3E60">
            <w:pPr>
              <w:rPr>
                <w:color w:val="auto"/>
                <w:lang w:eastAsia="x-none"/>
              </w:rPr>
            </w:pPr>
          </w:p>
        </w:tc>
      </w:tr>
      <w:tr w:rsidR="00642425" w:rsidRPr="00260E35" w14:paraId="151C946F" w14:textId="77777777" w:rsidTr="004A7EF6">
        <w:trPr>
          <w:trHeight w:val="340"/>
        </w:trPr>
        <w:tc>
          <w:tcPr>
            <w:tcW w:w="1457" w:type="dxa"/>
          </w:tcPr>
          <w:p w14:paraId="49668026" w14:textId="77777777" w:rsidR="00EB3E60" w:rsidRPr="00260E35" w:rsidRDefault="00EB3E60" w:rsidP="00EB3E60">
            <w:pPr>
              <w:jc w:val="center"/>
              <w:rPr>
                <w:bCs/>
                <w:iCs/>
                <w:color w:val="auto"/>
              </w:rPr>
            </w:pPr>
            <w:r w:rsidRPr="00260E35">
              <w:rPr>
                <w:bCs/>
                <w:iCs/>
                <w:color w:val="auto"/>
              </w:rPr>
              <w:t>Vērtējums ballēs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7C4F1F59" w14:textId="77777777" w:rsidR="00EB3E60" w:rsidRPr="00260E35" w:rsidRDefault="00EB3E60" w:rsidP="00EB3E60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72889B" w14:textId="77777777" w:rsidR="00EB3E60" w:rsidRPr="00260E35" w:rsidRDefault="00EB3E60" w:rsidP="00EB3E60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EF4BBE" w14:textId="77777777" w:rsidR="00EB3E60" w:rsidRPr="00260E35" w:rsidRDefault="00EB3E60" w:rsidP="00EB3E60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39A306" w14:textId="77777777" w:rsidR="00EB3E60" w:rsidRPr="00260E35" w:rsidRDefault="00EB3E60" w:rsidP="00EB3E60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2FF66B" w14:textId="77777777" w:rsidR="00EB3E60" w:rsidRPr="00260E35" w:rsidRDefault="00EB3E60" w:rsidP="00EB3E60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0D4D86" w14:textId="77777777" w:rsidR="00EB3E60" w:rsidRPr="00260E35" w:rsidRDefault="00EB3E60" w:rsidP="00EB3E60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63E1AD" w14:textId="77777777" w:rsidR="00EB3E60" w:rsidRPr="00260E35" w:rsidRDefault="00EB3E60" w:rsidP="00EB3E60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D57514" w14:textId="77777777" w:rsidR="00EB3E60" w:rsidRPr="00260E35" w:rsidRDefault="00EB3E60" w:rsidP="00EB3E60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F941D4" w14:textId="77777777" w:rsidR="00EB3E60" w:rsidRPr="00260E35" w:rsidRDefault="00EB3E60" w:rsidP="00EB3E60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5F3963" w14:textId="77777777" w:rsidR="00EB3E60" w:rsidRPr="00260E35" w:rsidRDefault="00EB3E60" w:rsidP="00EB3E60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</w:rPr>
              <w:t>10</w:t>
            </w:r>
          </w:p>
        </w:tc>
        <w:tc>
          <w:tcPr>
            <w:tcW w:w="850" w:type="dxa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1293680" w14:textId="77777777" w:rsidR="00EB3E60" w:rsidRPr="00260E35" w:rsidRDefault="00EB3E60" w:rsidP="00EB3E60">
            <w:pPr>
              <w:rPr>
                <w:color w:val="auto"/>
                <w:lang w:eastAsia="x-none"/>
              </w:rPr>
            </w:pPr>
          </w:p>
        </w:tc>
      </w:tr>
      <w:tr w:rsidR="00642425" w:rsidRPr="00260E35" w14:paraId="119D2194" w14:textId="77777777" w:rsidTr="004A7EF6">
        <w:trPr>
          <w:trHeight w:val="340"/>
        </w:trPr>
        <w:tc>
          <w:tcPr>
            <w:tcW w:w="1457" w:type="dxa"/>
          </w:tcPr>
          <w:p w14:paraId="04772831" w14:textId="77777777" w:rsidR="00CD0E06" w:rsidRPr="00260E35" w:rsidRDefault="00CD0E06" w:rsidP="00CD0E06">
            <w:pPr>
              <w:jc w:val="center"/>
              <w:rPr>
                <w:bCs/>
                <w:iCs/>
                <w:color w:val="auto"/>
              </w:rPr>
            </w:pPr>
            <w:r w:rsidRPr="00260E35">
              <w:rPr>
                <w:bCs/>
                <w:iCs/>
                <w:color w:val="auto"/>
              </w:rPr>
              <w:t>Vērtējums punktos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A4D8650" w14:textId="4EBF2F5D" w:rsidR="00CD0E06" w:rsidRPr="00260E35" w:rsidRDefault="00CD0E06" w:rsidP="00CD0E06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1‒4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2692D7" w14:textId="1788CEFE" w:rsidR="00CD0E06" w:rsidRPr="00260E35" w:rsidRDefault="00CD0E06" w:rsidP="00CD0E06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5‒8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DC0B89" w14:textId="7679A656" w:rsidR="00CD0E06" w:rsidRPr="00260E35" w:rsidRDefault="00CD0E06" w:rsidP="00CD0E06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9‒13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360EA" w14:textId="33EF16B2" w:rsidR="00CD0E06" w:rsidRPr="00260E35" w:rsidRDefault="00CD0E06" w:rsidP="00CD0E06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14‒17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9991D3" w14:textId="76468267" w:rsidR="00CD0E06" w:rsidRPr="00260E35" w:rsidRDefault="00CD0E06" w:rsidP="00CD0E06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18‒19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7C3AEC" w14:textId="0A059E29" w:rsidR="00CD0E06" w:rsidRPr="00260E35" w:rsidRDefault="00CD0E06" w:rsidP="00CD0E06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20‒22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ED5675" w14:textId="14913E60" w:rsidR="00CD0E06" w:rsidRPr="00260E35" w:rsidRDefault="00CD0E06" w:rsidP="00CD0E06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23‒24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AC7E8" w14:textId="23129430" w:rsidR="00CD0E06" w:rsidRPr="00260E35" w:rsidRDefault="00CD0E06" w:rsidP="00CD0E06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25‒27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73DD6E" w14:textId="1ACBA877" w:rsidR="00CD0E06" w:rsidRPr="00260E35" w:rsidRDefault="00CD0E06" w:rsidP="00CD0E06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2B01B" w14:textId="120AAB75" w:rsidR="00CD0E06" w:rsidRPr="00260E35" w:rsidRDefault="00CD0E06" w:rsidP="00CD0E06">
            <w:pPr>
              <w:jc w:val="center"/>
              <w:rPr>
                <w:color w:val="auto"/>
                <w:sz w:val="20"/>
                <w:szCs w:val="20"/>
              </w:rPr>
            </w:pPr>
            <w:r w:rsidRPr="00260E35">
              <w:rPr>
                <w:color w:val="auto"/>
                <w:sz w:val="20"/>
                <w:szCs w:val="20"/>
              </w:rPr>
              <w:t>29‒30</w:t>
            </w:r>
          </w:p>
        </w:tc>
        <w:tc>
          <w:tcPr>
            <w:tcW w:w="850" w:type="dxa"/>
            <w:shd w:val="clear" w:color="auto" w:fill="auto"/>
          </w:tcPr>
          <w:p w14:paraId="332AF245" w14:textId="77777777" w:rsidR="00CD0E06" w:rsidRPr="00260E35" w:rsidRDefault="00CD0E06" w:rsidP="00CD0E06">
            <w:pPr>
              <w:rPr>
                <w:color w:val="auto"/>
                <w:lang w:eastAsia="x-none"/>
              </w:rPr>
            </w:pPr>
          </w:p>
        </w:tc>
      </w:tr>
      <w:tr w:rsidR="00CD0E06" w:rsidRPr="00260E35" w14:paraId="16557DF3" w14:textId="77777777" w:rsidTr="004A7EF6">
        <w:trPr>
          <w:trHeight w:val="510"/>
        </w:trPr>
        <w:tc>
          <w:tcPr>
            <w:tcW w:w="580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1DDC71" w14:textId="77777777" w:rsidR="00CD0E06" w:rsidRPr="00260E35" w:rsidRDefault="00CD0E06" w:rsidP="00CD0E06">
            <w:pPr>
              <w:jc w:val="right"/>
              <w:rPr>
                <w:color w:val="auto"/>
                <w:lang w:eastAsia="x-none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  <w:vAlign w:val="center"/>
          </w:tcPr>
          <w:p w14:paraId="189EC54D" w14:textId="77777777" w:rsidR="00CD0E06" w:rsidRPr="00260E35" w:rsidRDefault="00CD0E06" w:rsidP="00CD0E06">
            <w:pPr>
              <w:jc w:val="right"/>
              <w:rPr>
                <w:color w:val="auto"/>
                <w:lang w:eastAsia="x-none"/>
              </w:rPr>
            </w:pPr>
            <w:r w:rsidRPr="00260E35">
              <w:rPr>
                <w:i/>
                <w:color w:val="auto"/>
              </w:rPr>
              <w:t>Iegūtie punkti kopā:</w:t>
            </w:r>
          </w:p>
        </w:tc>
        <w:tc>
          <w:tcPr>
            <w:tcW w:w="850" w:type="dxa"/>
            <w:shd w:val="clear" w:color="auto" w:fill="auto"/>
          </w:tcPr>
          <w:p w14:paraId="1E03E42E" w14:textId="77777777" w:rsidR="00CD0E06" w:rsidRPr="00260E35" w:rsidRDefault="00CD0E06" w:rsidP="00CD0E06">
            <w:pPr>
              <w:rPr>
                <w:color w:val="auto"/>
                <w:lang w:eastAsia="x-none"/>
              </w:rPr>
            </w:pPr>
          </w:p>
        </w:tc>
      </w:tr>
    </w:tbl>
    <w:p w14:paraId="20AEE17F" w14:textId="700D7A1C" w:rsidR="00B03240" w:rsidRPr="00260E35" w:rsidRDefault="00B03240" w:rsidP="00404A34">
      <w:pPr>
        <w:rPr>
          <w:color w:val="auto"/>
        </w:rPr>
      </w:pPr>
    </w:p>
    <w:p w14:paraId="50126E1F" w14:textId="77777777" w:rsidR="00B03240" w:rsidRPr="00260E35" w:rsidRDefault="00B03240" w:rsidP="00404A34">
      <w:pPr>
        <w:rPr>
          <w:color w:val="auto"/>
        </w:rPr>
      </w:pPr>
    </w:p>
    <w:sectPr w:rsidR="00B03240" w:rsidRPr="00260E35" w:rsidSect="001909AE">
      <w:footerReference w:type="default" r:id="rId10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3890" w14:textId="77777777" w:rsidR="005B4E6F" w:rsidRDefault="005B4E6F" w:rsidP="00595DEF">
      <w:r>
        <w:separator/>
      </w:r>
    </w:p>
  </w:endnote>
  <w:endnote w:type="continuationSeparator" w:id="0">
    <w:p w14:paraId="155C3A81" w14:textId="77777777" w:rsidR="005B4E6F" w:rsidRDefault="005B4E6F" w:rsidP="00595DEF">
      <w:r>
        <w:continuationSeparator/>
      </w:r>
    </w:p>
  </w:endnote>
  <w:endnote w:type="continuationNotice" w:id="1">
    <w:p w14:paraId="57E09C05" w14:textId="77777777" w:rsidR="005B4E6F" w:rsidRDefault="005B4E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3378424"/>
      <w:docPartObj>
        <w:docPartGallery w:val="Page Numbers (Bottom of Page)"/>
        <w:docPartUnique/>
      </w:docPartObj>
    </w:sdtPr>
    <w:sdtEndPr/>
    <w:sdtContent>
      <w:p w14:paraId="79F949E5" w14:textId="48CC289C" w:rsidR="00595DEF" w:rsidRDefault="00595DE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7FA06" w14:textId="77777777" w:rsidR="00595DEF" w:rsidRDefault="00595DE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AD90B" w14:textId="77777777" w:rsidR="005B4E6F" w:rsidRDefault="005B4E6F" w:rsidP="00595DEF">
      <w:r>
        <w:separator/>
      </w:r>
    </w:p>
  </w:footnote>
  <w:footnote w:type="continuationSeparator" w:id="0">
    <w:p w14:paraId="2B95A6A4" w14:textId="77777777" w:rsidR="005B4E6F" w:rsidRDefault="005B4E6F" w:rsidP="00595DEF">
      <w:r>
        <w:continuationSeparator/>
      </w:r>
    </w:p>
  </w:footnote>
  <w:footnote w:type="continuationNotice" w:id="1">
    <w:p w14:paraId="102AF500" w14:textId="77777777" w:rsidR="005B4E6F" w:rsidRDefault="005B4E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50F"/>
    <w:multiLevelType w:val="hybridMultilevel"/>
    <w:tmpl w:val="6568DD90"/>
    <w:lvl w:ilvl="0" w:tplc="27EE251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60F4"/>
    <w:multiLevelType w:val="multilevel"/>
    <w:tmpl w:val="880CBB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2332F0D"/>
    <w:multiLevelType w:val="multilevel"/>
    <w:tmpl w:val="2AC88738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ascii="Times New Roman" w:eastAsia="Arial Unicode MS" w:hAnsi="Times New Roman" w:cs="Arial Unicode MS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7539DC"/>
    <w:multiLevelType w:val="hybridMultilevel"/>
    <w:tmpl w:val="50E0388A"/>
    <w:lvl w:ilvl="0" w:tplc="0F6CED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D1157"/>
    <w:multiLevelType w:val="multilevel"/>
    <w:tmpl w:val="DB944E32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5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5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5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0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8049C2"/>
    <w:multiLevelType w:val="hybridMultilevel"/>
    <w:tmpl w:val="AB1CF504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A8F4F73"/>
    <w:multiLevelType w:val="multilevel"/>
    <w:tmpl w:val="03C6FF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57C5F0C"/>
    <w:multiLevelType w:val="multilevel"/>
    <w:tmpl w:val="F2622F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D4C2C20"/>
    <w:multiLevelType w:val="multilevel"/>
    <w:tmpl w:val="E806CCF8"/>
    <w:styleLink w:val="ImportedStyle6"/>
    <w:lvl w:ilvl="0">
      <w:start w:val="1"/>
      <w:numFmt w:val="decimal"/>
      <w:lvlText w:val="%1.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0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40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6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6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80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600" w:hanging="7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600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3411C28"/>
    <w:multiLevelType w:val="multilevel"/>
    <w:tmpl w:val="9B96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5416654"/>
    <w:multiLevelType w:val="multilevel"/>
    <w:tmpl w:val="DB944E32"/>
    <w:numStyleLink w:val="ImportedStyle1"/>
  </w:abstractNum>
  <w:abstractNum w:abstractNumId="11" w15:restartNumberingAfterBreak="0">
    <w:nsid w:val="55863261"/>
    <w:multiLevelType w:val="multilevel"/>
    <w:tmpl w:val="B8B44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DD5702A"/>
    <w:multiLevelType w:val="hybridMultilevel"/>
    <w:tmpl w:val="50E038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F01BF"/>
    <w:multiLevelType w:val="hybridMultilevel"/>
    <w:tmpl w:val="50E038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033F0"/>
    <w:multiLevelType w:val="multilevel"/>
    <w:tmpl w:val="E806CCF8"/>
    <w:numStyleLink w:val="ImportedStyle6"/>
  </w:abstractNum>
  <w:abstractNum w:abstractNumId="15" w15:restartNumberingAfterBreak="0">
    <w:nsid w:val="7FC153CC"/>
    <w:multiLevelType w:val="multilevel"/>
    <w:tmpl w:val="62666C3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19817253">
    <w:abstractNumId w:val="4"/>
  </w:num>
  <w:num w:numId="2" w16cid:durableId="1830362234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45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863246338">
    <w:abstractNumId w:val="10"/>
    <w:lvlOverride w:ilvl="0">
      <w:startOverride w:val="2"/>
      <w:lvl w:ilvl="0">
        <w:start w:val="2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5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963461519">
    <w:abstractNumId w:val="10"/>
    <w:lvlOverride w:ilvl="0">
      <w:startOverride w:val="5"/>
      <w:lvl w:ilvl="0">
        <w:start w:val="5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45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473719261">
    <w:abstractNumId w:val="8"/>
  </w:num>
  <w:num w:numId="6" w16cid:durableId="969480573">
    <w:abstractNumId w:val="14"/>
  </w:num>
  <w:num w:numId="7" w16cid:durableId="564921806">
    <w:abstractNumId w:val="14"/>
    <w:lvlOverride w:ilvl="0">
      <w:startOverride w:val="6"/>
    </w:lvlOverride>
  </w:num>
  <w:num w:numId="8" w16cid:durableId="872885388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ind w:left="6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851"/>
            <w:tab w:val="num" w:pos="1620"/>
          </w:tabs>
          <w:ind w:left="1440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851"/>
          </w:tabs>
          <w:ind w:left="1440" w:firstLine="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851"/>
          </w:tabs>
          <w:ind w:left="2160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51"/>
          </w:tabs>
          <w:ind w:left="2880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51"/>
          </w:tabs>
          <w:ind w:left="2880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51"/>
          </w:tabs>
          <w:ind w:left="3600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51"/>
          </w:tabs>
          <w:ind w:left="3600" w:hanging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558171486">
    <w:abstractNumId w:val="14"/>
    <w:lvlOverride w:ilvl="0">
      <w:lvl w:ilvl="0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3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40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160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6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880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600" w:hanging="7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600" w:hanging="3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936018139">
    <w:abstractNumId w:val="2"/>
  </w:num>
  <w:num w:numId="11" w16cid:durableId="2110422357">
    <w:abstractNumId w:val="5"/>
  </w:num>
  <w:num w:numId="12" w16cid:durableId="139227092">
    <w:abstractNumId w:val="1"/>
  </w:num>
  <w:num w:numId="13" w16cid:durableId="336465780">
    <w:abstractNumId w:val="3"/>
  </w:num>
  <w:num w:numId="14" w16cid:durableId="361710992">
    <w:abstractNumId w:val="13"/>
  </w:num>
  <w:num w:numId="15" w16cid:durableId="884176618">
    <w:abstractNumId w:val="7"/>
  </w:num>
  <w:num w:numId="16" w16cid:durableId="1519463451">
    <w:abstractNumId w:val="9"/>
  </w:num>
  <w:num w:numId="17" w16cid:durableId="1729842697">
    <w:abstractNumId w:val="6"/>
  </w:num>
  <w:num w:numId="18" w16cid:durableId="1598102861">
    <w:abstractNumId w:val="15"/>
  </w:num>
  <w:num w:numId="19" w16cid:durableId="1747533325">
    <w:abstractNumId w:val="11"/>
  </w:num>
  <w:num w:numId="20" w16cid:durableId="956644939">
    <w:abstractNumId w:val="12"/>
  </w:num>
  <w:num w:numId="21" w16cid:durableId="139107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6A"/>
    <w:rsid w:val="000138FA"/>
    <w:rsid w:val="00014E7D"/>
    <w:rsid w:val="00016B93"/>
    <w:rsid w:val="00076E7D"/>
    <w:rsid w:val="000C2E37"/>
    <w:rsid w:val="000E6556"/>
    <w:rsid w:val="000F5241"/>
    <w:rsid w:val="0012425A"/>
    <w:rsid w:val="001278BB"/>
    <w:rsid w:val="00143CD0"/>
    <w:rsid w:val="0015604B"/>
    <w:rsid w:val="00182C51"/>
    <w:rsid w:val="001909AE"/>
    <w:rsid w:val="001A7C11"/>
    <w:rsid w:val="001C4BF1"/>
    <w:rsid w:val="001E3189"/>
    <w:rsid w:val="00210B7C"/>
    <w:rsid w:val="00211EA6"/>
    <w:rsid w:val="00260E35"/>
    <w:rsid w:val="00286FFF"/>
    <w:rsid w:val="00296539"/>
    <w:rsid w:val="002A1970"/>
    <w:rsid w:val="002A4E69"/>
    <w:rsid w:val="00321639"/>
    <w:rsid w:val="00346A92"/>
    <w:rsid w:val="003A3D7B"/>
    <w:rsid w:val="003C6098"/>
    <w:rsid w:val="003D6A61"/>
    <w:rsid w:val="003F5EE9"/>
    <w:rsid w:val="00403972"/>
    <w:rsid w:val="00404A34"/>
    <w:rsid w:val="0045795F"/>
    <w:rsid w:val="004728A0"/>
    <w:rsid w:val="00487845"/>
    <w:rsid w:val="00496F66"/>
    <w:rsid w:val="004A7EF6"/>
    <w:rsid w:val="004C67F0"/>
    <w:rsid w:val="005131A6"/>
    <w:rsid w:val="0052074C"/>
    <w:rsid w:val="00522B3B"/>
    <w:rsid w:val="00526D04"/>
    <w:rsid w:val="00554F6A"/>
    <w:rsid w:val="005670A1"/>
    <w:rsid w:val="0058007F"/>
    <w:rsid w:val="0058115B"/>
    <w:rsid w:val="00591F81"/>
    <w:rsid w:val="00595DEF"/>
    <w:rsid w:val="005B4B38"/>
    <w:rsid w:val="005B4E6F"/>
    <w:rsid w:val="005C1AF8"/>
    <w:rsid w:val="005C1E1A"/>
    <w:rsid w:val="005C22D3"/>
    <w:rsid w:val="005C6D00"/>
    <w:rsid w:val="005D0E5D"/>
    <w:rsid w:val="005D28EF"/>
    <w:rsid w:val="005D3BCD"/>
    <w:rsid w:val="005F535A"/>
    <w:rsid w:val="006342CF"/>
    <w:rsid w:val="00642425"/>
    <w:rsid w:val="007129C9"/>
    <w:rsid w:val="00716FBA"/>
    <w:rsid w:val="007342D7"/>
    <w:rsid w:val="00735E52"/>
    <w:rsid w:val="00737B82"/>
    <w:rsid w:val="007714FE"/>
    <w:rsid w:val="007743B8"/>
    <w:rsid w:val="0077601C"/>
    <w:rsid w:val="007911C1"/>
    <w:rsid w:val="007A7140"/>
    <w:rsid w:val="007C7049"/>
    <w:rsid w:val="007D7593"/>
    <w:rsid w:val="007E04C3"/>
    <w:rsid w:val="007E1B23"/>
    <w:rsid w:val="00832764"/>
    <w:rsid w:val="008337D1"/>
    <w:rsid w:val="00834918"/>
    <w:rsid w:val="00837D41"/>
    <w:rsid w:val="00850BAE"/>
    <w:rsid w:val="00861C4F"/>
    <w:rsid w:val="00865DE6"/>
    <w:rsid w:val="00891CEA"/>
    <w:rsid w:val="00892B4E"/>
    <w:rsid w:val="008A4466"/>
    <w:rsid w:val="008C6A56"/>
    <w:rsid w:val="00941573"/>
    <w:rsid w:val="00950E8D"/>
    <w:rsid w:val="009647B7"/>
    <w:rsid w:val="009754CF"/>
    <w:rsid w:val="00A03683"/>
    <w:rsid w:val="00A06C6A"/>
    <w:rsid w:val="00A268CA"/>
    <w:rsid w:val="00A30D24"/>
    <w:rsid w:val="00A51CA5"/>
    <w:rsid w:val="00A6324B"/>
    <w:rsid w:val="00A767F3"/>
    <w:rsid w:val="00B02820"/>
    <w:rsid w:val="00B03240"/>
    <w:rsid w:val="00B03F1E"/>
    <w:rsid w:val="00B27767"/>
    <w:rsid w:val="00B51AA9"/>
    <w:rsid w:val="00B70799"/>
    <w:rsid w:val="00B7495A"/>
    <w:rsid w:val="00B75C92"/>
    <w:rsid w:val="00B7701F"/>
    <w:rsid w:val="00BA0D20"/>
    <w:rsid w:val="00BA4B0C"/>
    <w:rsid w:val="00BB45E3"/>
    <w:rsid w:val="00BC0FED"/>
    <w:rsid w:val="00BC6545"/>
    <w:rsid w:val="00BE35E5"/>
    <w:rsid w:val="00C10D19"/>
    <w:rsid w:val="00C42CBC"/>
    <w:rsid w:val="00C4499D"/>
    <w:rsid w:val="00C46D03"/>
    <w:rsid w:val="00C623A6"/>
    <w:rsid w:val="00C83E16"/>
    <w:rsid w:val="00CD0E06"/>
    <w:rsid w:val="00CD25F6"/>
    <w:rsid w:val="00CD3287"/>
    <w:rsid w:val="00D32A0C"/>
    <w:rsid w:val="00D36A08"/>
    <w:rsid w:val="00D80004"/>
    <w:rsid w:val="00D94CC3"/>
    <w:rsid w:val="00DB462D"/>
    <w:rsid w:val="00DE0CCC"/>
    <w:rsid w:val="00E02D21"/>
    <w:rsid w:val="00E37BE3"/>
    <w:rsid w:val="00E40C37"/>
    <w:rsid w:val="00E46F73"/>
    <w:rsid w:val="00E515E9"/>
    <w:rsid w:val="00E5617C"/>
    <w:rsid w:val="00EB3E60"/>
    <w:rsid w:val="00ED26FC"/>
    <w:rsid w:val="00ED53CE"/>
    <w:rsid w:val="00EE5E66"/>
    <w:rsid w:val="00EF1017"/>
    <w:rsid w:val="00F03B6A"/>
    <w:rsid w:val="00F26512"/>
    <w:rsid w:val="00F624F1"/>
    <w:rsid w:val="00F94335"/>
    <w:rsid w:val="00FA255D"/>
    <w:rsid w:val="00FA4AF1"/>
    <w:rsid w:val="00FB2A0C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C57561"/>
  <w15:chartTrackingRefBased/>
  <w15:docId w15:val="{9B8CB931-34C9-4FBA-B147-EF24E8AA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37B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Virsraksts1">
    <w:name w:val="heading 1"/>
    <w:next w:val="Parasts"/>
    <w:link w:val="Virsraksts1Rakstz"/>
    <w:uiPriority w:val="9"/>
    <w:qFormat/>
    <w:rsid w:val="00E37BE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sz w:val="36"/>
      <w:szCs w:val="36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Virsraksts2">
    <w:name w:val="heading 2"/>
    <w:next w:val="Parasts"/>
    <w:link w:val="Virsraksts2Rakstz"/>
    <w:uiPriority w:val="9"/>
    <w:unhideWhenUsed/>
    <w:qFormat/>
    <w:rsid w:val="00E37BE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37BE3"/>
    <w:rPr>
      <w:rFonts w:ascii="Times New Roman" w:eastAsia="Arial Unicode MS" w:hAnsi="Times New Roman" w:cs="Arial Unicode MS"/>
      <w:b/>
      <w:bCs/>
      <w:color w:val="000000"/>
      <w:sz w:val="36"/>
      <w:szCs w:val="36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E37BE3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E37BE3"/>
    <w:pPr>
      <w:numPr>
        <w:numId w:val="1"/>
      </w:numPr>
    </w:pPr>
  </w:style>
  <w:style w:type="paragraph" w:styleId="Vienkrsteksts">
    <w:name w:val="Plain Text"/>
    <w:link w:val="VienkrstekstsRakstz"/>
    <w:rsid w:val="00E37B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nsolas" w:eastAsia="Consolas" w:hAnsi="Consolas" w:cs="Consolas"/>
      <w:color w:val="000000"/>
      <w:sz w:val="21"/>
      <w:szCs w:val="21"/>
      <w:u w:color="000000"/>
      <w:bdr w:val="nil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rsid w:val="00E37BE3"/>
    <w:rPr>
      <w:rFonts w:ascii="Consolas" w:eastAsia="Consolas" w:hAnsi="Consolas" w:cs="Consolas"/>
      <w:color w:val="000000"/>
      <w:sz w:val="21"/>
      <w:szCs w:val="21"/>
      <w:u w:color="000000"/>
      <w:bdr w:val="nil"/>
      <w:lang w:val="en-US"/>
    </w:rPr>
  </w:style>
  <w:style w:type="paragraph" w:styleId="Sarakstarindkopa">
    <w:name w:val="List Paragraph"/>
    <w:uiPriority w:val="34"/>
    <w:qFormat/>
    <w:rsid w:val="00E37B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styleId="Bezatstarpm">
    <w:name w:val="No Spacing"/>
    <w:rsid w:val="00E37B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ImportedStyle6">
    <w:name w:val="Imported Style 6"/>
    <w:rsid w:val="00E37BE3"/>
    <w:pPr>
      <w:numPr>
        <w:numId w:val="5"/>
      </w:numPr>
    </w:pPr>
  </w:style>
  <w:style w:type="paragraph" w:customStyle="1" w:styleId="Parastais1">
    <w:name w:val="Parastais1"/>
    <w:rsid w:val="00E37B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styleId="Paraststmeklis">
    <w:name w:val="Normal (Web)"/>
    <w:basedOn w:val="Parasts"/>
    <w:uiPriority w:val="99"/>
    <w:unhideWhenUsed/>
    <w:rsid w:val="00E37B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Galvene">
    <w:name w:val="header"/>
    <w:basedOn w:val="Parasts"/>
    <w:link w:val="GalveneRakstz"/>
    <w:uiPriority w:val="99"/>
    <w:unhideWhenUsed/>
    <w:rsid w:val="00595DE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5DE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Kjene">
    <w:name w:val="footer"/>
    <w:basedOn w:val="Parasts"/>
    <w:link w:val="KjeneRakstz"/>
    <w:uiPriority w:val="99"/>
    <w:unhideWhenUsed/>
    <w:rsid w:val="00595DE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5DE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Komentraatsauce">
    <w:name w:val="annotation reference"/>
    <w:basedOn w:val="Noklusjumarindkopasfonts"/>
    <w:uiPriority w:val="99"/>
    <w:semiHidden/>
    <w:unhideWhenUsed/>
    <w:rsid w:val="004878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878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87845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878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87845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Prskatjums">
    <w:name w:val="Revision"/>
    <w:hidden/>
    <w:uiPriority w:val="99"/>
    <w:semiHidden/>
    <w:rsid w:val="00487845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8" ma:contentTypeDescription="Izveidot jaunu dokumentu." ma:contentTypeScope="" ma:versionID="2530a1de4239028d7992288cbcd6059f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34ab1f0e6910f095f3b99a81e0ce51d6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E21FC-9D4F-4BF5-B08B-A8EDD2103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60FAF7-ED05-4535-BFE4-3230B5B9A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1843E-A2F0-4A98-8B86-0B6EDF83BB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5212</Words>
  <Characters>2972</Characters>
  <Application>Microsoft Office Word</Application>
  <DocSecurity>0</DocSecurity>
  <Lines>24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Kārlis Jēkabsons</dc:creator>
  <cp:keywords/>
  <dc:description/>
  <cp:lastModifiedBy>Kārlis Jēkabsons</cp:lastModifiedBy>
  <cp:revision>82</cp:revision>
  <dcterms:created xsi:type="dcterms:W3CDTF">2023-03-15T13:30:00Z</dcterms:created>
  <dcterms:modified xsi:type="dcterms:W3CDTF">2023-11-30T11:39:00Z</dcterms:modified>
</cp:coreProperties>
</file>