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BA2D" w14:textId="77777777" w:rsidR="00B7721E" w:rsidRDefault="00204CD6" w:rsidP="004D2E38">
      <w:pPr>
        <w:pStyle w:val="BodyTextIMP"/>
        <w:tabs>
          <w:tab w:val="left" w:pos="1134"/>
        </w:tabs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D11CD0" w:rsidRPr="00D11CD0">
        <w:rPr>
          <w:b/>
          <w:szCs w:val="24"/>
          <w:lang w:val="lv-LV"/>
        </w:rPr>
        <w:t xml:space="preserve"> STARPTAUTISKĀ PŪŠAMINSTRUMENTU </w:t>
      </w:r>
      <w:r w:rsidR="00B7721E">
        <w:rPr>
          <w:b/>
          <w:szCs w:val="24"/>
          <w:lang w:val="lv-LV"/>
        </w:rPr>
        <w:t xml:space="preserve">UN SITAMINSRUMENTU </w:t>
      </w:r>
      <w:r w:rsidR="00D11CD0" w:rsidRPr="00D11CD0">
        <w:rPr>
          <w:b/>
          <w:szCs w:val="24"/>
          <w:lang w:val="lv-LV"/>
        </w:rPr>
        <w:t>SPĒLES</w:t>
      </w:r>
    </w:p>
    <w:p w14:paraId="66A055CB" w14:textId="77777777" w:rsidR="00801357" w:rsidRPr="00D11CD0" w:rsidRDefault="00D11CD0" w:rsidP="004D2E38">
      <w:pPr>
        <w:pStyle w:val="BodyTextIMP"/>
        <w:tabs>
          <w:tab w:val="left" w:pos="1134"/>
        </w:tabs>
        <w:spacing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 JAUNO IZPILDĪTĀJU KONKURSA</w:t>
      </w:r>
    </w:p>
    <w:p w14:paraId="300839EB" w14:textId="77777777" w:rsidR="00D11CD0" w:rsidRDefault="00801357" w:rsidP="00D11CD0">
      <w:pPr>
        <w:pStyle w:val="BodyTextIMP"/>
        <w:spacing w:before="120" w:after="120"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>„WIND STARS 202</w:t>
      </w:r>
      <w:r w:rsidR="00883326">
        <w:rPr>
          <w:b/>
          <w:szCs w:val="24"/>
          <w:lang w:val="lv-LV"/>
        </w:rPr>
        <w:t>4</w:t>
      </w:r>
      <w:r w:rsidRPr="00D11CD0">
        <w:rPr>
          <w:b/>
          <w:szCs w:val="24"/>
          <w:lang w:val="lv-LV"/>
        </w:rPr>
        <w:t>”</w:t>
      </w:r>
      <w:r w:rsidR="005B25DA" w:rsidRPr="00D11CD0">
        <w:rPr>
          <w:b/>
          <w:szCs w:val="24"/>
          <w:lang w:val="lv-LV"/>
        </w:rPr>
        <w:t xml:space="preserve"> </w:t>
      </w:r>
      <w:r w:rsidR="00204CD6">
        <w:rPr>
          <w:b/>
          <w:szCs w:val="24"/>
          <w:lang w:val="lv-LV"/>
        </w:rPr>
        <w:t>klātienē/attālināti</w:t>
      </w:r>
    </w:p>
    <w:p w14:paraId="46A2B8CC" w14:textId="77777777" w:rsidR="00801357" w:rsidRPr="00D11CD0" w:rsidRDefault="00801357" w:rsidP="00D11CD0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>NOLIKUMS</w:t>
      </w:r>
    </w:p>
    <w:p w14:paraId="6B984E70" w14:textId="77777777" w:rsidR="00801357" w:rsidRPr="00D11CD0" w:rsidRDefault="002C3715" w:rsidP="00D11CD0">
      <w:pPr>
        <w:pStyle w:val="BodyTextIMP"/>
        <w:spacing w:before="240"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1. </w:t>
      </w:r>
      <w:r w:rsidR="00801357" w:rsidRPr="00D11CD0">
        <w:rPr>
          <w:b/>
          <w:szCs w:val="24"/>
          <w:lang w:val="lv-LV"/>
        </w:rPr>
        <w:t>Konkursa rīkotāji</w:t>
      </w:r>
    </w:p>
    <w:p w14:paraId="4D0600D8" w14:textId="77777777" w:rsidR="00801357" w:rsidRPr="00D11CD0" w:rsidRDefault="002C3715" w:rsidP="00801357">
      <w:pPr>
        <w:pStyle w:val="BodyTextIMP"/>
        <w:spacing w:before="120"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1.1. </w:t>
      </w:r>
      <w:r w:rsidR="00801357" w:rsidRPr="00D11CD0">
        <w:rPr>
          <w:szCs w:val="24"/>
          <w:lang w:val="lv-LV"/>
        </w:rPr>
        <w:t>Mārupes Mūzikas</w:t>
      </w:r>
      <w:r w:rsidR="00D11CD0">
        <w:rPr>
          <w:szCs w:val="24"/>
          <w:lang w:val="lv-LV"/>
        </w:rPr>
        <w:t xml:space="preserve"> un mākslas skola sadarbība ar </w:t>
      </w:r>
      <w:r w:rsidR="00883326" w:rsidRPr="00C77BB6">
        <w:rPr>
          <w:szCs w:val="24"/>
          <w:lang w:val="lv-LV"/>
        </w:rPr>
        <w:t>Ikšķiles Mūzikas un mākslas skolu</w:t>
      </w:r>
      <w:r w:rsidR="00883326">
        <w:rPr>
          <w:szCs w:val="24"/>
          <w:lang w:val="lv-LV"/>
        </w:rPr>
        <w:t xml:space="preserve">, </w:t>
      </w:r>
      <w:r w:rsidR="00801357" w:rsidRPr="00D11CD0">
        <w:rPr>
          <w:szCs w:val="24"/>
          <w:lang w:val="lv-LV"/>
        </w:rPr>
        <w:t xml:space="preserve">starptautisko mūzikas skolu </w:t>
      </w:r>
      <w:r w:rsidR="00822B51" w:rsidRPr="00D11CD0">
        <w:rPr>
          <w:szCs w:val="24"/>
          <w:lang w:val="lv-LV"/>
        </w:rPr>
        <w:t>asociāciju „CON ANIMA” un biedrību „MMMS AB”</w:t>
      </w:r>
      <w:r w:rsidR="005525FF" w:rsidRPr="00D11CD0">
        <w:rPr>
          <w:szCs w:val="24"/>
          <w:lang w:val="lv-LV"/>
        </w:rPr>
        <w:t>.</w:t>
      </w:r>
      <w:r w:rsidR="00822B51" w:rsidRPr="00D11CD0">
        <w:rPr>
          <w:szCs w:val="24"/>
          <w:lang w:val="lv-LV"/>
        </w:rPr>
        <w:t xml:space="preserve"> </w:t>
      </w:r>
    </w:p>
    <w:p w14:paraId="7A5B3682" w14:textId="77777777" w:rsidR="00801357" w:rsidRPr="00D11CD0" w:rsidRDefault="00801357" w:rsidP="00D11CD0">
      <w:pPr>
        <w:pStyle w:val="BodyTextIMP"/>
        <w:tabs>
          <w:tab w:val="left" w:pos="6804"/>
        </w:tabs>
        <w:spacing w:before="120" w:after="120" w:line="240" w:lineRule="auto"/>
        <w:jc w:val="both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                                                 </w:t>
      </w:r>
      <w:r w:rsidR="001336B0" w:rsidRPr="00D11CD0">
        <w:rPr>
          <w:b/>
          <w:szCs w:val="24"/>
          <w:lang w:val="lv-LV"/>
        </w:rPr>
        <w:t xml:space="preserve">                                   </w:t>
      </w:r>
      <w:r w:rsidRPr="00D11CD0">
        <w:rPr>
          <w:b/>
          <w:szCs w:val="24"/>
          <w:lang w:val="lv-LV"/>
        </w:rPr>
        <w:t xml:space="preserve">         </w:t>
      </w:r>
      <w:r w:rsidR="002C3715" w:rsidRPr="00D11CD0">
        <w:rPr>
          <w:b/>
          <w:szCs w:val="24"/>
          <w:lang w:val="lv-LV"/>
        </w:rPr>
        <w:t xml:space="preserve">2. </w:t>
      </w:r>
      <w:r w:rsidRPr="00D11CD0">
        <w:rPr>
          <w:b/>
          <w:szCs w:val="24"/>
          <w:lang w:val="lv-LV"/>
        </w:rPr>
        <w:t xml:space="preserve">Konkursa mērķi </w:t>
      </w:r>
    </w:p>
    <w:p w14:paraId="1847037A" w14:textId="77777777"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2.1. </w:t>
      </w:r>
      <w:r w:rsidR="00801357" w:rsidRPr="00D11CD0">
        <w:rPr>
          <w:szCs w:val="24"/>
          <w:lang w:val="lv-LV"/>
        </w:rPr>
        <w:t xml:space="preserve">Veicināt </w:t>
      </w:r>
      <w:r w:rsidR="00801357" w:rsidRPr="00A355D2">
        <w:rPr>
          <w:szCs w:val="24"/>
          <w:lang w:val="lv-LV"/>
        </w:rPr>
        <w:t>pūšaminstrumentu</w:t>
      </w:r>
      <w:r w:rsidR="00DB6BF4" w:rsidRPr="00A355D2">
        <w:rPr>
          <w:szCs w:val="24"/>
          <w:lang w:val="lv-LV"/>
        </w:rPr>
        <w:t xml:space="preserve"> un sitaminstrumentu </w:t>
      </w:r>
      <w:r w:rsidR="00801357" w:rsidRPr="00D11CD0">
        <w:rPr>
          <w:szCs w:val="24"/>
          <w:lang w:val="lv-LV"/>
        </w:rPr>
        <w:t>spēles</w:t>
      </w:r>
      <w:r w:rsidR="00801357" w:rsidRPr="00D11CD0">
        <w:rPr>
          <w:b/>
          <w:szCs w:val="24"/>
          <w:lang w:val="lv-LV"/>
        </w:rPr>
        <w:t xml:space="preserve"> </w:t>
      </w:r>
      <w:r w:rsidR="00801357" w:rsidRPr="00D11CD0">
        <w:rPr>
          <w:szCs w:val="24"/>
          <w:lang w:val="lv-LV"/>
        </w:rPr>
        <w:t xml:space="preserve">jauno izpildītāju profesionālo izaugsmi un attīstību. </w:t>
      </w:r>
    </w:p>
    <w:p w14:paraId="775D28AC" w14:textId="77777777"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2.2. </w:t>
      </w:r>
      <w:r w:rsidR="00801357" w:rsidRPr="00D11CD0">
        <w:rPr>
          <w:szCs w:val="24"/>
          <w:lang w:val="lv-LV"/>
        </w:rPr>
        <w:t xml:space="preserve">Popularizēt Mārupes novada kultūrvides aktivitātes un atpazīstamību Latvijā un pasaulē.  </w:t>
      </w:r>
    </w:p>
    <w:p w14:paraId="4BEE4805" w14:textId="77777777"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2.3. </w:t>
      </w:r>
      <w:r w:rsidR="00801357" w:rsidRPr="00D11CD0">
        <w:rPr>
          <w:szCs w:val="24"/>
          <w:lang w:val="lv-LV"/>
        </w:rPr>
        <w:t>Attīstīt mūzikas skolu izglītības kvalitāti, mācību darba procesu, pedagogu un audzēkņu darba rezultātus.</w:t>
      </w:r>
    </w:p>
    <w:p w14:paraId="0F4DB346" w14:textId="77777777"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2.4. </w:t>
      </w:r>
      <w:r w:rsidR="00801357" w:rsidRPr="00D11CD0">
        <w:rPr>
          <w:szCs w:val="24"/>
          <w:lang w:val="lv-LV"/>
        </w:rPr>
        <w:t>Veidot regulāru pieredzes apmaiņu starp Latvijas un pasaules mūzikas skolu audzēkņiem un pedagogiem.</w:t>
      </w:r>
    </w:p>
    <w:p w14:paraId="32E33489" w14:textId="77777777" w:rsidR="002C3715" w:rsidRPr="00D11CD0" w:rsidRDefault="001336B0" w:rsidP="00801357">
      <w:pPr>
        <w:spacing w:before="120" w:after="120"/>
        <w:ind w:left="142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                </w:t>
      </w:r>
    </w:p>
    <w:p w14:paraId="516336C6" w14:textId="77777777" w:rsidR="002C3715" w:rsidRPr="00A355D2" w:rsidRDefault="002C3715" w:rsidP="00D11CD0">
      <w:pPr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3. </w:t>
      </w:r>
      <w:r w:rsidR="00801357" w:rsidRPr="00D11CD0">
        <w:rPr>
          <w:b/>
          <w:color w:val="auto"/>
          <w:szCs w:val="24"/>
          <w:lang w:eastAsia="lv-LV"/>
        </w:rPr>
        <w:t xml:space="preserve">Konkursa norises </w:t>
      </w:r>
      <w:r w:rsidR="00801357" w:rsidRPr="00A355D2">
        <w:rPr>
          <w:b/>
          <w:color w:val="auto"/>
          <w:szCs w:val="24"/>
          <w:lang w:eastAsia="lv-LV"/>
        </w:rPr>
        <w:t>laiks</w:t>
      </w:r>
      <w:r w:rsidR="00204CD6" w:rsidRPr="00A355D2">
        <w:rPr>
          <w:b/>
          <w:color w:val="auto"/>
          <w:szCs w:val="24"/>
          <w:lang w:eastAsia="lv-LV"/>
        </w:rPr>
        <w:t xml:space="preserve"> un vieta</w:t>
      </w:r>
    </w:p>
    <w:p w14:paraId="66391CF3" w14:textId="77777777" w:rsidR="00204CD6" w:rsidRPr="00A355D2" w:rsidRDefault="002C3715" w:rsidP="00204CD6">
      <w:pPr>
        <w:jc w:val="both"/>
        <w:rPr>
          <w:color w:val="auto"/>
          <w:szCs w:val="24"/>
          <w:lang w:eastAsia="lv-LV"/>
        </w:rPr>
      </w:pPr>
      <w:r w:rsidRPr="00883326">
        <w:rPr>
          <w:color w:val="auto"/>
          <w:szCs w:val="24"/>
          <w:lang w:eastAsia="lv-LV"/>
        </w:rPr>
        <w:t xml:space="preserve">3.1. </w:t>
      </w:r>
      <w:r w:rsidR="00883326" w:rsidRPr="00C529D7">
        <w:rPr>
          <w:color w:val="auto"/>
          <w:szCs w:val="24"/>
          <w:lang w:eastAsia="lv-LV"/>
        </w:rPr>
        <w:t>2024</w:t>
      </w:r>
      <w:r w:rsidR="00204CD6" w:rsidRPr="00C529D7">
        <w:rPr>
          <w:color w:val="auto"/>
          <w:szCs w:val="24"/>
          <w:lang w:eastAsia="lv-LV"/>
        </w:rPr>
        <w:t xml:space="preserve">. gada </w:t>
      </w:r>
      <w:r w:rsidR="00883326" w:rsidRPr="00C529D7">
        <w:rPr>
          <w:color w:val="auto"/>
          <w:szCs w:val="24"/>
          <w:lang w:eastAsia="lv-LV"/>
        </w:rPr>
        <w:t>13</w:t>
      </w:r>
      <w:r w:rsidR="00204CD6" w:rsidRPr="00C529D7">
        <w:rPr>
          <w:color w:val="auto"/>
          <w:szCs w:val="24"/>
          <w:lang w:eastAsia="lv-LV"/>
        </w:rPr>
        <w:t xml:space="preserve">. - </w:t>
      </w:r>
      <w:r w:rsidR="00883326" w:rsidRPr="00C529D7">
        <w:rPr>
          <w:color w:val="auto"/>
          <w:szCs w:val="24"/>
          <w:lang w:eastAsia="lv-LV"/>
        </w:rPr>
        <w:t>15</w:t>
      </w:r>
      <w:r w:rsidR="00204CD6" w:rsidRPr="00C529D7">
        <w:rPr>
          <w:color w:val="auto"/>
          <w:szCs w:val="24"/>
          <w:lang w:eastAsia="lv-LV"/>
        </w:rPr>
        <w:t xml:space="preserve">. martā </w:t>
      </w:r>
      <w:r w:rsidR="00204CD6" w:rsidRPr="00A355D2">
        <w:rPr>
          <w:color w:val="auto"/>
          <w:szCs w:val="24"/>
          <w:lang w:eastAsia="lv-LV"/>
        </w:rPr>
        <w:t xml:space="preserve">Mārupes Mūzikas un mākslas skolā, </w:t>
      </w:r>
      <w:r w:rsidR="00204CD6" w:rsidRPr="00A355D2">
        <w:rPr>
          <w:color w:val="auto"/>
          <w:szCs w:val="24"/>
          <w:shd w:val="clear" w:color="auto" w:fill="FFFFFF"/>
        </w:rPr>
        <w:t>Mazcenu aleja 39, Jaunmārupe, Mārupes novads, LV-2166</w:t>
      </w:r>
      <w:r w:rsidR="00204CD6" w:rsidRPr="00A355D2">
        <w:rPr>
          <w:color w:val="auto"/>
          <w:szCs w:val="24"/>
          <w:lang w:eastAsia="lv-LV"/>
        </w:rPr>
        <w:t>, Latvija. Grupu A</w:t>
      </w:r>
      <w:r w:rsidR="00D52795" w:rsidRPr="00A355D2">
        <w:rPr>
          <w:color w:val="auto"/>
          <w:szCs w:val="24"/>
          <w:lang w:eastAsia="lv-LV"/>
        </w:rPr>
        <w:t>,B</w:t>
      </w:r>
      <w:r w:rsidR="00204CD6" w:rsidRPr="00A355D2">
        <w:rPr>
          <w:color w:val="auto"/>
          <w:szCs w:val="24"/>
          <w:lang w:eastAsia="lv-LV"/>
        </w:rPr>
        <w:t xml:space="preserve"> un </w:t>
      </w:r>
      <w:r w:rsidR="00D52795" w:rsidRPr="00A355D2">
        <w:rPr>
          <w:color w:val="auto"/>
          <w:szCs w:val="24"/>
          <w:lang w:eastAsia="lv-LV"/>
        </w:rPr>
        <w:t>C</w:t>
      </w:r>
      <w:r w:rsidR="00204CD6" w:rsidRPr="00A355D2">
        <w:rPr>
          <w:color w:val="auto"/>
          <w:szCs w:val="24"/>
          <w:lang w:eastAsia="lv-LV"/>
        </w:rPr>
        <w:t xml:space="preserve"> dalībnieku noklausīšanās </w:t>
      </w:r>
      <w:r w:rsidR="00204CD6" w:rsidRPr="00A355D2">
        <w:rPr>
          <w:b/>
          <w:color w:val="auto"/>
          <w:szCs w:val="24"/>
          <w:lang w:eastAsia="lv-LV"/>
        </w:rPr>
        <w:t>notiek klātienē</w:t>
      </w:r>
      <w:r w:rsidR="00204CD6" w:rsidRPr="00A355D2">
        <w:rPr>
          <w:color w:val="auto"/>
          <w:szCs w:val="24"/>
          <w:lang w:eastAsia="lv-LV"/>
        </w:rPr>
        <w:t>.</w:t>
      </w:r>
    </w:p>
    <w:p w14:paraId="38187A02" w14:textId="77777777" w:rsidR="00204CD6" w:rsidRPr="00C850B1" w:rsidRDefault="00204CD6" w:rsidP="00204CD6">
      <w:pPr>
        <w:jc w:val="both"/>
        <w:rPr>
          <w:color w:val="FF0000"/>
          <w:szCs w:val="24"/>
          <w:lang w:eastAsia="lv-LV"/>
        </w:rPr>
      </w:pPr>
      <w:r w:rsidRPr="00A355D2">
        <w:rPr>
          <w:color w:val="auto"/>
          <w:szCs w:val="24"/>
        </w:rPr>
        <w:t>Grupu D, E, F</w:t>
      </w:r>
      <w:r w:rsidR="00866B07">
        <w:rPr>
          <w:color w:val="auto"/>
          <w:szCs w:val="24"/>
        </w:rPr>
        <w:t>, G</w:t>
      </w:r>
      <w:r w:rsidRPr="00A355D2">
        <w:rPr>
          <w:color w:val="auto"/>
          <w:szCs w:val="24"/>
        </w:rPr>
        <w:t xml:space="preserve"> un H konkursa dalībnieku sniegumu konkursa žūrija vērtē </w:t>
      </w:r>
      <w:r w:rsidRPr="00A355D2">
        <w:rPr>
          <w:b/>
          <w:color w:val="auto"/>
          <w:szCs w:val="24"/>
          <w:lang w:eastAsia="lv-LV"/>
        </w:rPr>
        <w:t>attālināti</w:t>
      </w:r>
      <w:r w:rsidRPr="00A355D2">
        <w:rPr>
          <w:color w:val="auto"/>
          <w:szCs w:val="24"/>
        </w:rPr>
        <w:t xml:space="preserve"> , pamatojoties uz iesniegtajiem video ierakstiem. Konkursa dalībnieku video ierakstu noklausīšanās notiks </w:t>
      </w:r>
      <w:r w:rsidRPr="00C529D7">
        <w:rPr>
          <w:color w:val="auto"/>
          <w:szCs w:val="24"/>
        </w:rPr>
        <w:t>202</w:t>
      </w:r>
      <w:r w:rsidR="00883326" w:rsidRPr="00C529D7">
        <w:rPr>
          <w:color w:val="auto"/>
          <w:szCs w:val="24"/>
        </w:rPr>
        <w:t>4</w:t>
      </w:r>
      <w:r w:rsidRPr="00C529D7">
        <w:rPr>
          <w:color w:val="auto"/>
          <w:szCs w:val="24"/>
        </w:rPr>
        <w:t xml:space="preserve">. gada </w:t>
      </w:r>
      <w:r w:rsidR="00883326" w:rsidRPr="00C529D7">
        <w:rPr>
          <w:color w:val="auto"/>
          <w:szCs w:val="24"/>
        </w:rPr>
        <w:t>13</w:t>
      </w:r>
      <w:r w:rsidRPr="00C529D7">
        <w:rPr>
          <w:color w:val="auto"/>
          <w:szCs w:val="24"/>
        </w:rPr>
        <w:t>.–2</w:t>
      </w:r>
      <w:r w:rsidR="00883326" w:rsidRPr="00C529D7">
        <w:rPr>
          <w:color w:val="auto"/>
          <w:szCs w:val="24"/>
        </w:rPr>
        <w:t>1</w:t>
      </w:r>
      <w:r w:rsidRPr="00C529D7">
        <w:rPr>
          <w:color w:val="auto"/>
          <w:szCs w:val="24"/>
        </w:rPr>
        <w:t xml:space="preserve">. martā. </w:t>
      </w:r>
      <w:r w:rsidRPr="00A355D2">
        <w:rPr>
          <w:color w:val="auto"/>
          <w:szCs w:val="24"/>
        </w:rPr>
        <w:t>Konkursa rezultāti tiks apkopoti līdz 7. aprīlim. Diplomi un Atzinības raksti tiks nosūtīti elektroniski uz pieteicēja e-pastu. Rezultāti tiks izvietoti skolas mājaslapā</w:t>
      </w:r>
      <w:r w:rsidR="00D30B37" w:rsidRPr="00A355D2">
        <w:rPr>
          <w:color w:val="auto"/>
          <w:szCs w:val="24"/>
        </w:rPr>
        <w:t xml:space="preserve"> </w:t>
      </w:r>
      <w:hyperlink r:id="rId8" w:history="1">
        <w:r w:rsidR="00D30B37" w:rsidRPr="00F21225">
          <w:rPr>
            <w:rStyle w:val="Hipersaite"/>
            <w:szCs w:val="24"/>
          </w:rPr>
          <w:t>http://www.muzikamakslamarupe.edu.lv/</w:t>
        </w:r>
      </w:hyperlink>
      <w:r w:rsidR="00D30B37">
        <w:rPr>
          <w:color w:val="auto"/>
          <w:szCs w:val="24"/>
        </w:rPr>
        <w:t xml:space="preserve"> </w:t>
      </w:r>
      <w:r w:rsidRPr="00C850B1">
        <w:rPr>
          <w:color w:val="FF0000"/>
          <w:szCs w:val="24"/>
        </w:rPr>
        <w:t>.</w:t>
      </w:r>
    </w:p>
    <w:p w14:paraId="1E0D6F80" w14:textId="77777777" w:rsidR="00822B51" w:rsidRPr="00D11CD0" w:rsidRDefault="00822B51" w:rsidP="002C3715">
      <w:pPr>
        <w:spacing w:before="120" w:after="120"/>
        <w:ind w:left="142"/>
        <w:rPr>
          <w:b/>
          <w:color w:val="auto"/>
          <w:szCs w:val="24"/>
          <w:lang w:eastAsia="lv-LV"/>
        </w:rPr>
      </w:pPr>
    </w:p>
    <w:p w14:paraId="047B5400" w14:textId="77777777" w:rsidR="00801357" w:rsidRPr="00D11CD0" w:rsidRDefault="001336B0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</w:t>
      </w:r>
      <w:r w:rsidR="002C3715" w:rsidRPr="00D11CD0">
        <w:rPr>
          <w:b/>
          <w:color w:val="auto"/>
          <w:szCs w:val="24"/>
          <w:lang w:eastAsia="lv-LV"/>
        </w:rPr>
        <w:t xml:space="preserve">4. </w:t>
      </w:r>
      <w:r w:rsidR="00801357" w:rsidRPr="00D11CD0">
        <w:rPr>
          <w:b/>
          <w:color w:val="auto"/>
          <w:szCs w:val="24"/>
          <w:lang w:eastAsia="lv-LV"/>
        </w:rPr>
        <w:t>Konkursa dalībnieki</w:t>
      </w:r>
    </w:p>
    <w:p w14:paraId="0A5236F4" w14:textId="77777777" w:rsidR="005F48F5" w:rsidRPr="00A355D2" w:rsidRDefault="002C3715" w:rsidP="00D02907">
      <w:pPr>
        <w:jc w:val="both"/>
        <w:rPr>
          <w:b/>
          <w:color w:val="auto"/>
          <w:szCs w:val="24"/>
          <w:lang w:eastAsia="lv-LV"/>
        </w:rPr>
      </w:pPr>
      <w:r w:rsidRPr="00D02907">
        <w:rPr>
          <w:color w:val="auto"/>
          <w:szCs w:val="24"/>
          <w:lang w:eastAsia="lv-LV"/>
        </w:rPr>
        <w:t xml:space="preserve">4.1. </w:t>
      </w:r>
      <w:r w:rsidR="00801357" w:rsidRPr="00D02907">
        <w:rPr>
          <w:color w:val="auto"/>
          <w:szCs w:val="24"/>
          <w:lang w:eastAsia="lv-LV"/>
        </w:rPr>
        <w:t>Konkursa dalībnieki ir mūzikas skolu</w:t>
      </w:r>
      <w:r w:rsidR="00D02907">
        <w:rPr>
          <w:color w:val="auto"/>
          <w:szCs w:val="24"/>
          <w:lang w:eastAsia="lv-LV"/>
        </w:rPr>
        <w:t>,</w:t>
      </w:r>
      <w:r w:rsidR="00801357" w:rsidRPr="00D02907">
        <w:rPr>
          <w:color w:val="auto"/>
          <w:szCs w:val="24"/>
          <w:lang w:eastAsia="lv-LV"/>
        </w:rPr>
        <w:t xml:space="preserve"> mūzikas vidusskolu</w:t>
      </w:r>
      <w:r w:rsidR="00D02907">
        <w:rPr>
          <w:color w:val="auto"/>
          <w:szCs w:val="24"/>
          <w:lang w:eastAsia="lv-LV"/>
        </w:rPr>
        <w:t xml:space="preserve"> un augstskolu </w:t>
      </w:r>
      <w:r w:rsidR="00801357" w:rsidRPr="00D02907">
        <w:rPr>
          <w:color w:val="auto"/>
          <w:szCs w:val="24"/>
          <w:lang w:eastAsia="lv-LV"/>
        </w:rPr>
        <w:t xml:space="preserve">pūšaminstrumentu </w:t>
      </w:r>
      <w:r w:rsidR="00D02907" w:rsidRPr="00A355D2">
        <w:rPr>
          <w:color w:val="auto"/>
          <w:szCs w:val="24"/>
          <w:lang w:eastAsia="lv-LV"/>
        </w:rPr>
        <w:t xml:space="preserve">un sitaminstrumentu </w:t>
      </w:r>
      <w:r w:rsidR="00801357" w:rsidRPr="00A355D2">
        <w:rPr>
          <w:color w:val="auto"/>
          <w:szCs w:val="24"/>
          <w:lang w:eastAsia="lv-LV"/>
        </w:rPr>
        <w:t xml:space="preserve">spēles audzēkņi, kas tiek sadalīti instrumentu spēles apakšgrupās </w:t>
      </w:r>
      <w:r w:rsidR="00801357" w:rsidRPr="00A355D2">
        <w:rPr>
          <w:b/>
          <w:color w:val="auto"/>
          <w:szCs w:val="24"/>
          <w:lang w:eastAsia="lv-LV"/>
        </w:rPr>
        <w:t>(</w:t>
      </w:r>
      <w:r w:rsidR="002B1857" w:rsidRPr="00A355D2">
        <w:rPr>
          <w:b/>
          <w:color w:val="auto"/>
          <w:szCs w:val="24"/>
          <w:lang w:eastAsia="lv-LV"/>
        </w:rPr>
        <w:t xml:space="preserve">tautas pūšamie instrumenti – birbīne, lamzdelis u.c., </w:t>
      </w:r>
      <w:r w:rsidR="00CE08D6" w:rsidRPr="00A355D2">
        <w:rPr>
          <w:b/>
          <w:color w:val="auto"/>
          <w:szCs w:val="24"/>
          <w:lang w:eastAsia="lv-LV"/>
        </w:rPr>
        <w:t xml:space="preserve">blokflautas spēle, </w:t>
      </w:r>
      <w:r w:rsidR="00801357" w:rsidRPr="00A355D2">
        <w:rPr>
          <w:b/>
          <w:color w:val="auto"/>
          <w:szCs w:val="24"/>
          <w:lang w:eastAsia="lv-LV"/>
        </w:rPr>
        <w:t xml:space="preserve">flautas spēle, obojas spēle, klarnetes spēle, saksofona spēle, fagota spēle,  trompetes spēle, trombona spēle, </w:t>
      </w:r>
      <w:r w:rsidR="00801357" w:rsidRPr="00A355D2">
        <w:rPr>
          <w:b/>
          <w:color w:val="auto"/>
          <w:szCs w:val="24"/>
        </w:rPr>
        <w:t>eifonija spēle, mežraga spēle, tubas spēle</w:t>
      </w:r>
      <w:r w:rsidR="005F48F5" w:rsidRPr="00A355D2">
        <w:rPr>
          <w:b/>
          <w:color w:val="auto"/>
          <w:szCs w:val="24"/>
          <w:lang w:eastAsia="lv-LV"/>
        </w:rPr>
        <w:t xml:space="preserve">)  </w:t>
      </w:r>
      <w:r w:rsidR="00B7721E" w:rsidRPr="00A355D2">
        <w:rPr>
          <w:b/>
          <w:color w:val="auto"/>
          <w:szCs w:val="24"/>
          <w:lang w:eastAsia="lv-LV"/>
        </w:rPr>
        <w:t>S</w:t>
      </w:r>
      <w:r w:rsidR="005F48F5" w:rsidRPr="00A355D2">
        <w:rPr>
          <w:b/>
          <w:color w:val="auto"/>
          <w:szCs w:val="24"/>
          <w:lang w:eastAsia="lv-LV"/>
        </w:rPr>
        <w:t>itaminstrumentu</w:t>
      </w:r>
      <w:r w:rsidR="005F48F5" w:rsidRPr="00A355D2">
        <w:rPr>
          <w:color w:val="auto"/>
          <w:szCs w:val="24"/>
          <w:lang w:eastAsia="lv-LV"/>
        </w:rPr>
        <w:t xml:space="preserve"> spēles </w:t>
      </w:r>
      <w:r w:rsidR="00B7721E" w:rsidRPr="00A355D2">
        <w:rPr>
          <w:color w:val="auto"/>
          <w:szCs w:val="24"/>
          <w:lang w:eastAsia="lv-LV"/>
        </w:rPr>
        <w:t xml:space="preserve">dalībnieki piedalās </w:t>
      </w:r>
      <w:r w:rsidR="005F48F5" w:rsidRPr="00A355D2">
        <w:rPr>
          <w:color w:val="auto"/>
          <w:szCs w:val="24"/>
          <w:lang w:eastAsia="lv-LV"/>
        </w:rPr>
        <w:t>tikai attālināti.</w:t>
      </w:r>
    </w:p>
    <w:p w14:paraId="0F12F5E7" w14:textId="77777777" w:rsidR="00801357" w:rsidRDefault="00801357" w:rsidP="002C3715">
      <w:pPr>
        <w:jc w:val="both"/>
        <w:rPr>
          <w:b/>
          <w:color w:val="auto"/>
          <w:szCs w:val="24"/>
          <w:lang w:eastAsia="lv-LV"/>
        </w:rPr>
      </w:pPr>
    </w:p>
    <w:p w14:paraId="6570486D" w14:textId="77777777" w:rsidR="005F48F5" w:rsidRDefault="005F48F5" w:rsidP="002C3715">
      <w:pPr>
        <w:jc w:val="both"/>
        <w:rPr>
          <w:b/>
          <w:color w:val="auto"/>
          <w:szCs w:val="24"/>
          <w:lang w:eastAsia="lv-LV"/>
        </w:rPr>
      </w:pPr>
    </w:p>
    <w:p w14:paraId="1F976F91" w14:textId="77777777" w:rsidR="005F48F5" w:rsidRDefault="005F48F5" w:rsidP="005F48F5">
      <w:pPr>
        <w:jc w:val="center"/>
        <w:rPr>
          <w:b/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lastRenderedPageBreak/>
        <w:t xml:space="preserve">5. </w:t>
      </w:r>
      <w:r w:rsidRPr="00A355D2">
        <w:rPr>
          <w:b/>
          <w:color w:val="auto"/>
          <w:szCs w:val="24"/>
          <w:lang w:eastAsia="lv-LV"/>
        </w:rPr>
        <w:t>Konkursa dalībnieki klātienē</w:t>
      </w:r>
    </w:p>
    <w:p w14:paraId="0F9FCBB8" w14:textId="77777777" w:rsidR="005F48F5" w:rsidRPr="00D11CD0" w:rsidRDefault="005F48F5" w:rsidP="002C3715">
      <w:pPr>
        <w:jc w:val="both"/>
        <w:rPr>
          <w:b/>
          <w:color w:val="auto"/>
          <w:szCs w:val="24"/>
          <w:lang w:eastAsia="lv-LV"/>
        </w:rPr>
      </w:pPr>
    </w:p>
    <w:p w14:paraId="0057149C" w14:textId="77777777" w:rsidR="004058FD" w:rsidRPr="00D11CD0" w:rsidRDefault="005F48F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5</w:t>
      </w:r>
      <w:r w:rsidR="002C3715" w:rsidRPr="00D11CD0">
        <w:rPr>
          <w:color w:val="auto"/>
          <w:szCs w:val="24"/>
        </w:rPr>
        <w:t>.</w:t>
      </w:r>
      <w:r>
        <w:rPr>
          <w:color w:val="auto"/>
          <w:szCs w:val="24"/>
        </w:rPr>
        <w:t>1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 xml:space="preserve">Kategorija I „Solisti” </w:t>
      </w:r>
    </w:p>
    <w:p w14:paraId="27BE5215" w14:textId="77777777" w:rsidR="00801357" w:rsidRPr="00D11CD0" w:rsidRDefault="00801357" w:rsidP="004058FD">
      <w:pPr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Mūzikas skolu dalībnieki </w:t>
      </w:r>
      <w:r w:rsidR="00D11CD0">
        <w:rPr>
          <w:color w:val="auto"/>
          <w:szCs w:val="24"/>
          <w:lang w:eastAsia="lv-LV"/>
        </w:rPr>
        <w:t xml:space="preserve">tiek dalīti trīs </w:t>
      </w:r>
      <w:r w:rsidRPr="00D11CD0">
        <w:rPr>
          <w:color w:val="auto"/>
          <w:szCs w:val="24"/>
          <w:lang w:eastAsia="lv-LV"/>
        </w:rPr>
        <w:t>grupās :</w:t>
      </w:r>
    </w:p>
    <w:p w14:paraId="4B5FA5F4" w14:textId="77777777" w:rsidR="00801357" w:rsidRPr="00A355D2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A355D2">
        <w:rPr>
          <w:color w:val="auto"/>
          <w:szCs w:val="24"/>
          <w:lang w:eastAsia="lv-LV"/>
        </w:rPr>
        <w:t>AI</w:t>
      </w:r>
      <w:r w:rsidR="00F10E96" w:rsidRPr="00A355D2">
        <w:rPr>
          <w:color w:val="auto"/>
          <w:szCs w:val="24"/>
          <w:lang w:eastAsia="lv-LV"/>
        </w:rPr>
        <w:t xml:space="preserve"> </w:t>
      </w:r>
      <w:r w:rsidRPr="00A355D2">
        <w:rPr>
          <w:color w:val="auto"/>
          <w:szCs w:val="24"/>
          <w:lang w:eastAsia="lv-LV"/>
        </w:rPr>
        <w:t>grupa – Mūzikas skolu 1. klašu</w:t>
      </w:r>
    </w:p>
    <w:p w14:paraId="2F6E5DF4" w14:textId="77777777" w:rsidR="00801357" w:rsidRPr="00D11CD0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AII</w:t>
      </w:r>
      <w:r w:rsidR="00A30AA1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grupa – Mūzikas skolu 2.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4. klašu audzēkņi. </w:t>
      </w:r>
    </w:p>
    <w:p w14:paraId="38172B17" w14:textId="77777777" w:rsidR="00801357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AIII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grupa – Mūzikas skolu 5.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>7. klašu audzēkņi.</w:t>
      </w:r>
    </w:p>
    <w:p w14:paraId="6BDCD5D6" w14:textId="77777777" w:rsidR="00801357" w:rsidRPr="00D11CD0" w:rsidRDefault="00801357" w:rsidP="00801357">
      <w:pPr>
        <w:ind w:left="1418"/>
        <w:jc w:val="both"/>
        <w:rPr>
          <w:color w:val="auto"/>
          <w:szCs w:val="24"/>
          <w:lang w:eastAsia="lv-LV"/>
        </w:rPr>
      </w:pPr>
    </w:p>
    <w:p w14:paraId="120473B2" w14:textId="77777777" w:rsidR="00801357" w:rsidRPr="00D11CD0" w:rsidRDefault="00801357" w:rsidP="00801357">
      <w:pPr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       Mūzikas vidusskolu dalībnieki</w:t>
      </w:r>
      <w:r w:rsidR="003568AF" w:rsidRPr="00D11CD0">
        <w:rPr>
          <w:color w:val="auto"/>
          <w:szCs w:val="24"/>
          <w:lang w:eastAsia="lv-LV"/>
        </w:rPr>
        <w:t xml:space="preserve"> </w:t>
      </w:r>
      <w:r w:rsidR="00D11CD0">
        <w:rPr>
          <w:color w:val="auto"/>
          <w:szCs w:val="24"/>
          <w:lang w:eastAsia="lv-LV"/>
        </w:rPr>
        <w:t xml:space="preserve">tiek dalīti divās </w:t>
      </w:r>
      <w:r w:rsidRPr="00D11CD0">
        <w:rPr>
          <w:color w:val="auto"/>
          <w:szCs w:val="24"/>
          <w:lang w:eastAsia="lv-LV"/>
        </w:rPr>
        <w:t>grupās:</w:t>
      </w:r>
    </w:p>
    <w:p w14:paraId="4FD73E5E" w14:textId="77777777" w:rsidR="00801357" w:rsidRPr="00D11CD0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BI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grupa – Mūzikas vidusskolu 1.–2. kursa audzēkņi.</w:t>
      </w:r>
    </w:p>
    <w:p w14:paraId="0F8079AA" w14:textId="77777777" w:rsidR="00801357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BII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grupa – Mūzikas vidusskolu 3.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4. kursa audzēkņi. </w:t>
      </w:r>
    </w:p>
    <w:p w14:paraId="4EC8163F" w14:textId="77777777" w:rsidR="00927EFA" w:rsidRPr="00D11CD0" w:rsidRDefault="00927EFA" w:rsidP="00B7721E">
      <w:pPr>
        <w:ind w:left="1418"/>
        <w:jc w:val="both"/>
        <w:rPr>
          <w:color w:val="auto"/>
          <w:szCs w:val="24"/>
          <w:lang w:eastAsia="lv-LV"/>
        </w:rPr>
      </w:pPr>
    </w:p>
    <w:p w14:paraId="6D0A3E29" w14:textId="77777777" w:rsidR="00DC3BA0" w:rsidRPr="00D11CD0" w:rsidRDefault="00A6789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5.2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>Kategorija II „Ansambļi”</w:t>
      </w:r>
    </w:p>
    <w:p w14:paraId="3CFF8B7A" w14:textId="77777777" w:rsidR="004058FD" w:rsidRPr="00D11CD0" w:rsidRDefault="004058FD" w:rsidP="004058F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CI grupa – Mūzikas skolu </w:t>
      </w:r>
      <w:r w:rsidRPr="00A355D2">
        <w:rPr>
          <w:color w:val="auto"/>
          <w:szCs w:val="24"/>
          <w:lang w:eastAsia="lv-LV"/>
        </w:rPr>
        <w:t>1.</w:t>
      </w:r>
      <w:r w:rsidR="0007403A" w:rsidRPr="00A355D2">
        <w:rPr>
          <w:color w:val="auto"/>
          <w:szCs w:val="24"/>
          <w:lang w:eastAsia="lv-LV"/>
        </w:rPr>
        <w:t>–</w:t>
      </w:r>
      <w:r w:rsidR="00B916CA" w:rsidRPr="00A355D2">
        <w:rPr>
          <w:color w:val="auto"/>
          <w:szCs w:val="24"/>
          <w:lang w:eastAsia="lv-LV"/>
        </w:rPr>
        <w:t>4</w:t>
      </w:r>
      <w:r w:rsidRPr="00A355D2">
        <w:rPr>
          <w:color w:val="auto"/>
          <w:szCs w:val="24"/>
          <w:lang w:eastAsia="lv-LV"/>
        </w:rPr>
        <w:t xml:space="preserve">. </w:t>
      </w:r>
      <w:r w:rsidRPr="00D11CD0">
        <w:rPr>
          <w:color w:val="auto"/>
          <w:szCs w:val="24"/>
          <w:lang w:eastAsia="lv-LV"/>
        </w:rPr>
        <w:t>klašu audzēkņi.</w:t>
      </w:r>
    </w:p>
    <w:p w14:paraId="3296A668" w14:textId="77777777" w:rsidR="00B916CA" w:rsidRDefault="00B916CA" w:rsidP="00B916CA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CII grupa – Mūzikas skolu 5.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>7. klašu audzēkņi.</w:t>
      </w:r>
    </w:p>
    <w:p w14:paraId="587AAA83" w14:textId="77777777"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CIII grupa – Mūzikas vidusskolu 1.</w:t>
      </w:r>
      <w:r w:rsidR="00D52795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4. kursa audzēkņi. </w:t>
      </w:r>
    </w:p>
    <w:p w14:paraId="74EC4F69" w14:textId="77777777" w:rsidR="00D866A4" w:rsidRPr="00D11CD0" w:rsidRDefault="00D866A4" w:rsidP="00D866A4">
      <w:pPr>
        <w:ind w:left="1418"/>
        <w:jc w:val="both"/>
        <w:rPr>
          <w:color w:val="auto"/>
          <w:szCs w:val="24"/>
          <w:lang w:eastAsia="lv-LV"/>
        </w:rPr>
      </w:pPr>
    </w:p>
    <w:p w14:paraId="28AF5799" w14:textId="77777777" w:rsidR="004058FD" w:rsidRDefault="00A355D2" w:rsidP="00A67895">
      <w:pPr>
        <w:jc w:val="center"/>
        <w:rPr>
          <w:b/>
          <w:color w:val="FF0000"/>
          <w:szCs w:val="24"/>
          <w:lang w:eastAsia="lv-LV"/>
        </w:rPr>
      </w:pPr>
      <w:r w:rsidRPr="00A355D2">
        <w:rPr>
          <w:b/>
          <w:color w:val="auto"/>
          <w:szCs w:val="24"/>
          <w:lang w:eastAsia="lv-LV"/>
        </w:rPr>
        <w:t>6</w:t>
      </w:r>
      <w:r w:rsidR="00A67895" w:rsidRPr="00A355D2">
        <w:rPr>
          <w:b/>
          <w:color w:val="auto"/>
          <w:szCs w:val="24"/>
          <w:lang w:eastAsia="lv-LV"/>
        </w:rPr>
        <w:t>. Konkursa dalībnieki attālināti</w:t>
      </w:r>
    </w:p>
    <w:p w14:paraId="69C04426" w14:textId="77777777" w:rsidR="00A67895" w:rsidRPr="00D11CD0" w:rsidRDefault="00A67895" w:rsidP="00A6789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6</w:t>
      </w:r>
      <w:r w:rsidRPr="00D11CD0">
        <w:rPr>
          <w:color w:val="auto"/>
          <w:szCs w:val="24"/>
        </w:rPr>
        <w:t>.</w:t>
      </w:r>
      <w:r>
        <w:rPr>
          <w:color w:val="auto"/>
          <w:szCs w:val="24"/>
        </w:rPr>
        <w:t>1</w:t>
      </w:r>
      <w:r w:rsidRPr="00D11CD0">
        <w:rPr>
          <w:color w:val="auto"/>
          <w:szCs w:val="24"/>
        </w:rPr>
        <w:t>.</w:t>
      </w:r>
      <w:r w:rsidRPr="00D11CD0">
        <w:rPr>
          <w:b/>
          <w:color w:val="auto"/>
          <w:szCs w:val="24"/>
        </w:rPr>
        <w:t xml:space="preserve"> Kategorija I „Solisti” </w:t>
      </w:r>
    </w:p>
    <w:p w14:paraId="10034F28" w14:textId="77777777" w:rsidR="00A67895" w:rsidRPr="00D11CD0" w:rsidRDefault="00A67895" w:rsidP="00A67895">
      <w:pPr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Mūzikas skolu dalībnieki </w:t>
      </w:r>
      <w:r>
        <w:rPr>
          <w:color w:val="auto"/>
          <w:szCs w:val="24"/>
          <w:lang w:eastAsia="lv-LV"/>
        </w:rPr>
        <w:t xml:space="preserve">tiek dalīti trīs </w:t>
      </w:r>
      <w:r w:rsidRPr="00D11CD0">
        <w:rPr>
          <w:color w:val="auto"/>
          <w:szCs w:val="24"/>
          <w:lang w:eastAsia="lv-LV"/>
        </w:rPr>
        <w:t>grupās :</w:t>
      </w:r>
    </w:p>
    <w:p w14:paraId="6A0073D7" w14:textId="77777777" w:rsidR="00A67895" w:rsidRPr="00D11CD0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D</w:t>
      </w:r>
      <w:r w:rsidR="00A67895" w:rsidRPr="00D11CD0">
        <w:rPr>
          <w:color w:val="auto"/>
          <w:szCs w:val="24"/>
          <w:lang w:eastAsia="lv-LV"/>
        </w:rPr>
        <w:t xml:space="preserve">I grupa – Mūzikas skolu 1. klašu </w:t>
      </w:r>
    </w:p>
    <w:p w14:paraId="2E68F5CB" w14:textId="77777777" w:rsidR="00A67895" w:rsidRPr="00A355D2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A355D2">
        <w:rPr>
          <w:color w:val="auto"/>
          <w:szCs w:val="24"/>
          <w:lang w:eastAsia="lv-LV"/>
        </w:rPr>
        <w:t>D</w:t>
      </w:r>
      <w:r w:rsidR="00A67895" w:rsidRPr="00A355D2">
        <w:rPr>
          <w:color w:val="auto"/>
          <w:szCs w:val="24"/>
          <w:lang w:eastAsia="lv-LV"/>
        </w:rPr>
        <w:t>II grupa – Mūzikas skolu 2</w:t>
      </w:r>
      <w:r w:rsidR="0046329D" w:rsidRPr="00A355D2">
        <w:rPr>
          <w:color w:val="auto"/>
          <w:szCs w:val="24"/>
          <w:lang w:eastAsia="lv-LV"/>
        </w:rPr>
        <w:t>.</w:t>
      </w:r>
      <w:r w:rsidR="0007403A" w:rsidRPr="00A355D2">
        <w:rPr>
          <w:color w:val="auto"/>
          <w:szCs w:val="24"/>
          <w:lang w:eastAsia="lv-LV"/>
        </w:rPr>
        <w:t>–</w:t>
      </w:r>
      <w:r w:rsidR="00A67895" w:rsidRPr="00A355D2">
        <w:rPr>
          <w:color w:val="auto"/>
          <w:szCs w:val="24"/>
          <w:lang w:eastAsia="lv-LV"/>
        </w:rPr>
        <w:t>4. klašu audzēkņi.</w:t>
      </w:r>
    </w:p>
    <w:p w14:paraId="0BAA3BCD" w14:textId="77777777" w:rsidR="00A67895" w:rsidRPr="00D11CD0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A355D2">
        <w:rPr>
          <w:color w:val="auto"/>
          <w:szCs w:val="24"/>
          <w:lang w:eastAsia="lv-LV"/>
        </w:rPr>
        <w:t>D</w:t>
      </w:r>
      <w:r w:rsidR="00A67895" w:rsidRPr="00A355D2">
        <w:rPr>
          <w:color w:val="auto"/>
          <w:szCs w:val="24"/>
          <w:lang w:eastAsia="lv-LV"/>
        </w:rPr>
        <w:t>III grupa – Mūzikas</w:t>
      </w:r>
      <w:r w:rsidR="00A67895" w:rsidRPr="00D11CD0">
        <w:rPr>
          <w:color w:val="auto"/>
          <w:szCs w:val="24"/>
          <w:lang w:eastAsia="lv-LV"/>
        </w:rPr>
        <w:t xml:space="preserve"> skolu 5.</w:t>
      </w:r>
      <w:r w:rsidR="0007403A" w:rsidRPr="00D11CD0">
        <w:rPr>
          <w:color w:val="auto"/>
          <w:szCs w:val="24"/>
          <w:lang w:eastAsia="lv-LV"/>
        </w:rPr>
        <w:t>–</w:t>
      </w:r>
      <w:r w:rsidR="00A67895" w:rsidRPr="00D11CD0">
        <w:rPr>
          <w:color w:val="auto"/>
          <w:szCs w:val="24"/>
          <w:lang w:eastAsia="lv-LV"/>
        </w:rPr>
        <w:t>7. klašu audzēkņi.</w:t>
      </w:r>
    </w:p>
    <w:p w14:paraId="1CC4CCCA" w14:textId="77777777" w:rsidR="00A67895" w:rsidRPr="00D11CD0" w:rsidRDefault="00A67895" w:rsidP="00A67895">
      <w:pPr>
        <w:ind w:left="1418"/>
        <w:jc w:val="both"/>
        <w:rPr>
          <w:color w:val="auto"/>
          <w:szCs w:val="24"/>
          <w:lang w:eastAsia="lv-LV"/>
        </w:rPr>
      </w:pPr>
    </w:p>
    <w:p w14:paraId="44F12664" w14:textId="77777777" w:rsidR="00A67895" w:rsidRPr="00D11CD0" w:rsidRDefault="00A67895" w:rsidP="00A67895">
      <w:pPr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       Mūzikas vidusskolu dalībnieki </w:t>
      </w:r>
      <w:r>
        <w:rPr>
          <w:color w:val="auto"/>
          <w:szCs w:val="24"/>
          <w:lang w:eastAsia="lv-LV"/>
        </w:rPr>
        <w:t xml:space="preserve">tiek dalīti divās </w:t>
      </w:r>
      <w:r w:rsidRPr="00D11CD0">
        <w:rPr>
          <w:color w:val="auto"/>
          <w:szCs w:val="24"/>
          <w:lang w:eastAsia="lv-LV"/>
        </w:rPr>
        <w:t>grupās:</w:t>
      </w:r>
    </w:p>
    <w:p w14:paraId="725AAF54" w14:textId="77777777" w:rsidR="00A67895" w:rsidRPr="00D11CD0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E</w:t>
      </w:r>
      <w:r w:rsidR="00A67895" w:rsidRPr="00D11CD0">
        <w:rPr>
          <w:color w:val="auto"/>
          <w:szCs w:val="24"/>
          <w:lang w:eastAsia="lv-LV"/>
        </w:rPr>
        <w:t>I grupa – Mūzikas vidusskolu 1.–2. kursa audzēkņi.</w:t>
      </w:r>
    </w:p>
    <w:p w14:paraId="1C052407" w14:textId="77777777" w:rsidR="00A67895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E</w:t>
      </w:r>
      <w:r w:rsidR="00A67895" w:rsidRPr="00D11CD0">
        <w:rPr>
          <w:color w:val="auto"/>
          <w:szCs w:val="24"/>
          <w:lang w:eastAsia="lv-LV"/>
        </w:rPr>
        <w:t>II grupa – Mūzikas vidusskolu 3.</w:t>
      </w:r>
      <w:r w:rsidR="0007403A" w:rsidRPr="00D11CD0">
        <w:rPr>
          <w:color w:val="auto"/>
          <w:szCs w:val="24"/>
          <w:lang w:eastAsia="lv-LV"/>
        </w:rPr>
        <w:t>–</w:t>
      </w:r>
      <w:r w:rsidR="00A67895" w:rsidRPr="00D11CD0">
        <w:rPr>
          <w:color w:val="auto"/>
          <w:szCs w:val="24"/>
          <w:lang w:eastAsia="lv-LV"/>
        </w:rPr>
        <w:t xml:space="preserve">4. kursa audzēkņi. </w:t>
      </w:r>
    </w:p>
    <w:p w14:paraId="0C43D36C" w14:textId="77777777" w:rsidR="00B7721E" w:rsidRDefault="00B7721E" w:rsidP="00B7721E">
      <w:pPr>
        <w:ind w:left="1418"/>
        <w:jc w:val="both"/>
        <w:rPr>
          <w:color w:val="auto"/>
          <w:szCs w:val="24"/>
          <w:lang w:eastAsia="lv-LV"/>
        </w:rPr>
      </w:pPr>
    </w:p>
    <w:p w14:paraId="21129686" w14:textId="77777777" w:rsidR="00A67895" w:rsidRDefault="00A67895" w:rsidP="00A67895">
      <w:pPr>
        <w:tabs>
          <w:tab w:val="left" w:pos="567"/>
        </w:tabs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 xml:space="preserve">       Augstskolu dalībnieki</w:t>
      </w:r>
      <w:r w:rsidR="00D866A4">
        <w:rPr>
          <w:color w:val="auto"/>
          <w:szCs w:val="24"/>
          <w:lang w:eastAsia="lv-LV"/>
        </w:rPr>
        <w:t xml:space="preserve"> tiek dalīti divās grupās:</w:t>
      </w:r>
    </w:p>
    <w:p w14:paraId="612566AC" w14:textId="77777777" w:rsidR="00D866A4" w:rsidRPr="00A355D2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A355D2">
        <w:rPr>
          <w:color w:val="auto"/>
          <w:szCs w:val="24"/>
          <w:lang w:eastAsia="lv-LV"/>
        </w:rPr>
        <w:t>FI grupa – Augstskolu 1.–2. kursa studenti.</w:t>
      </w:r>
    </w:p>
    <w:p w14:paraId="72E0C613" w14:textId="77777777"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F</w:t>
      </w:r>
      <w:r w:rsidRPr="00D11CD0">
        <w:rPr>
          <w:color w:val="auto"/>
          <w:szCs w:val="24"/>
          <w:lang w:eastAsia="lv-LV"/>
        </w:rPr>
        <w:t xml:space="preserve">II grupa – </w:t>
      </w:r>
      <w:r>
        <w:rPr>
          <w:color w:val="auto"/>
          <w:szCs w:val="24"/>
          <w:lang w:eastAsia="lv-LV"/>
        </w:rPr>
        <w:t>Augstskolu</w:t>
      </w:r>
      <w:r w:rsidRPr="00D11CD0">
        <w:rPr>
          <w:color w:val="auto"/>
          <w:szCs w:val="24"/>
          <w:lang w:eastAsia="lv-LV"/>
        </w:rPr>
        <w:t xml:space="preserve"> 3.</w:t>
      </w:r>
      <w:r w:rsidR="00800BCD" w:rsidRPr="00D11CD0">
        <w:rPr>
          <w:color w:val="auto"/>
          <w:szCs w:val="24"/>
          <w:lang w:eastAsia="lv-LV"/>
        </w:rPr>
        <w:t>–</w:t>
      </w:r>
      <w:r>
        <w:rPr>
          <w:color w:val="auto"/>
          <w:szCs w:val="24"/>
          <w:lang w:eastAsia="lv-LV"/>
        </w:rPr>
        <w:t>5</w:t>
      </w:r>
      <w:r w:rsidRPr="00D11CD0">
        <w:rPr>
          <w:color w:val="auto"/>
          <w:szCs w:val="24"/>
          <w:lang w:eastAsia="lv-LV"/>
        </w:rPr>
        <w:t xml:space="preserve">. kursa </w:t>
      </w:r>
      <w:r>
        <w:rPr>
          <w:color w:val="auto"/>
          <w:szCs w:val="24"/>
          <w:lang w:eastAsia="lv-LV"/>
        </w:rPr>
        <w:t>studenti</w:t>
      </w:r>
      <w:r w:rsidRPr="00D11CD0">
        <w:rPr>
          <w:color w:val="auto"/>
          <w:szCs w:val="24"/>
          <w:lang w:eastAsia="lv-LV"/>
        </w:rPr>
        <w:t xml:space="preserve">. </w:t>
      </w:r>
    </w:p>
    <w:p w14:paraId="341BAED4" w14:textId="77777777" w:rsidR="004E7579" w:rsidRDefault="004E7579" w:rsidP="004E7579">
      <w:pPr>
        <w:ind w:left="1418"/>
        <w:jc w:val="both"/>
        <w:rPr>
          <w:color w:val="auto"/>
          <w:szCs w:val="24"/>
          <w:lang w:eastAsia="lv-LV"/>
        </w:rPr>
      </w:pPr>
    </w:p>
    <w:p w14:paraId="250ED275" w14:textId="77777777" w:rsidR="00D866A4" w:rsidRPr="00D11CD0" w:rsidRDefault="00D866A4" w:rsidP="00D866A4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lastRenderedPageBreak/>
        <w:t>6.2</w:t>
      </w:r>
      <w:r w:rsidRPr="00D11CD0">
        <w:rPr>
          <w:color w:val="auto"/>
          <w:szCs w:val="24"/>
        </w:rPr>
        <w:t>.</w:t>
      </w:r>
      <w:r w:rsidRPr="00D11CD0">
        <w:rPr>
          <w:b/>
          <w:color w:val="auto"/>
          <w:szCs w:val="24"/>
        </w:rPr>
        <w:t xml:space="preserve"> Kategorija II „Ansambļi”</w:t>
      </w:r>
    </w:p>
    <w:p w14:paraId="44ACAB5E" w14:textId="77777777" w:rsidR="00D866A4" w:rsidRPr="00D11CD0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G</w:t>
      </w:r>
      <w:r w:rsidRPr="00D11CD0">
        <w:rPr>
          <w:color w:val="auto"/>
          <w:szCs w:val="24"/>
          <w:lang w:eastAsia="lv-LV"/>
        </w:rPr>
        <w:t>I grupa – Mūzikas skolu 1.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>4. klašu audzēkņi.</w:t>
      </w:r>
    </w:p>
    <w:p w14:paraId="2F371F53" w14:textId="77777777"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G</w:t>
      </w:r>
      <w:r w:rsidRPr="00D11CD0">
        <w:rPr>
          <w:color w:val="auto"/>
          <w:szCs w:val="24"/>
          <w:lang w:eastAsia="lv-LV"/>
        </w:rPr>
        <w:t>II grupa – Mūzikas skolu 5.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>7. klašu audzēkņi.</w:t>
      </w:r>
    </w:p>
    <w:p w14:paraId="70B97563" w14:textId="77777777"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G</w:t>
      </w:r>
      <w:r w:rsidRPr="00D11CD0">
        <w:rPr>
          <w:color w:val="auto"/>
          <w:szCs w:val="24"/>
          <w:lang w:eastAsia="lv-LV"/>
        </w:rPr>
        <w:t>III</w:t>
      </w:r>
      <w:r w:rsidR="0007403A">
        <w:rPr>
          <w:color w:val="auto"/>
          <w:szCs w:val="24"/>
          <w:lang w:eastAsia="lv-LV"/>
        </w:rPr>
        <w:t xml:space="preserve"> grupa – Mūzikas vidusskolu 1.</w:t>
      </w:r>
      <w:r w:rsidR="0007403A" w:rsidRPr="00D11CD0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4. kursa audzēkņi. </w:t>
      </w:r>
    </w:p>
    <w:p w14:paraId="15D946B0" w14:textId="77777777" w:rsidR="00A67895" w:rsidRPr="00CC3C56" w:rsidRDefault="00D866A4" w:rsidP="00A67895">
      <w:pPr>
        <w:numPr>
          <w:ilvl w:val="0"/>
          <w:numId w:val="1"/>
        </w:numPr>
        <w:ind w:left="1418" w:hanging="455"/>
        <w:jc w:val="both"/>
        <w:rPr>
          <w:b/>
          <w:color w:val="auto"/>
          <w:szCs w:val="24"/>
          <w:lang w:eastAsia="lv-LV"/>
        </w:rPr>
      </w:pPr>
      <w:r w:rsidRPr="00CC3C56">
        <w:rPr>
          <w:color w:val="auto"/>
          <w:szCs w:val="24"/>
          <w:lang w:eastAsia="lv-LV"/>
        </w:rPr>
        <w:t xml:space="preserve">GIV grupa – </w:t>
      </w:r>
      <w:r w:rsidR="00BB6F0A" w:rsidRPr="00CC3C56">
        <w:rPr>
          <w:color w:val="auto"/>
          <w:szCs w:val="24"/>
          <w:lang w:eastAsia="lv-LV"/>
        </w:rPr>
        <w:t>Augstskolu</w:t>
      </w:r>
      <w:r w:rsidRPr="00CC3C56">
        <w:rPr>
          <w:color w:val="auto"/>
          <w:szCs w:val="24"/>
          <w:lang w:eastAsia="lv-LV"/>
        </w:rPr>
        <w:t xml:space="preserve"> 1.</w:t>
      </w:r>
      <w:r w:rsidR="0007403A" w:rsidRPr="00D11CD0">
        <w:rPr>
          <w:color w:val="auto"/>
          <w:szCs w:val="24"/>
          <w:lang w:eastAsia="lv-LV"/>
        </w:rPr>
        <w:t>–</w:t>
      </w:r>
      <w:r w:rsidRPr="00CC3C56">
        <w:rPr>
          <w:color w:val="auto"/>
          <w:szCs w:val="24"/>
          <w:lang w:eastAsia="lv-LV"/>
        </w:rPr>
        <w:t xml:space="preserve">5. kursa </w:t>
      </w:r>
      <w:r w:rsidR="00BB6F0A" w:rsidRPr="00CC3C56">
        <w:rPr>
          <w:color w:val="auto"/>
          <w:szCs w:val="24"/>
          <w:lang w:eastAsia="lv-LV"/>
        </w:rPr>
        <w:t>studenti</w:t>
      </w:r>
      <w:r w:rsidRPr="00CC3C56">
        <w:rPr>
          <w:color w:val="auto"/>
          <w:szCs w:val="24"/>
          <w:lang w:eastAsia="lv-LV"/>
        </w:rPr>
        <w:t xml:space="preserve">. </w:t>
      </w:r>
    </w:p>
    <w:p w14:paraId="4B797AD2" w14:textId="77777777" w:rsidR="00A67895" w:rsidRPr="00A67895" w:rsidRDefault="00A67895" w:rsidP="00A67895">
      <w:pPr>
        <w:jc w:val="center"/>
        <w:rPr>
          <w:b/>
          <w:color w:val="FF0000"/>
          <w:szCs w:val="24"/>
          <w:lang w:eastAsia="lv-LV"/>
        </w:rPr>
      </w:pPr>
    </w:p>
    <w:p w14:paraId="0E699C90" w14:textId="77777777" w:rsidR="004058FD" w:rsidRPr="00D11CD0" w:rsidRDefault="005F62A5" w:rsidP="002C3715">
      <w:pPr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>6</w:t>
      </w:r>
      <w:r w:rsidR="002C3715" w:rsidRPr="00D11CD0">
        <w:rPr>
          <w:color w:val="auto"/>
          <w:szCs w:val="24"/>
        </w:rPr>
        <w:t>.</w:t>
      </w:r>
      <w:r>
        <w:rPr>
          <w:color w:val="auto"/>
          <w:szCs w:val="24"/>
        </w:rPr>
        <w:t>3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>Kategorija I</w:t>
      </w:r>
      <w:r w:rsidR="00151737" w:rsidRPr="00D11CD0">
        <w:rPr>
          <w:b/>
          <w:color w:val="auto"/>
          <w:szCs w:val="24"/>
        </w:rPr>
        <w:t>II</w:t>
      </w:r>
      <w:r w:rsidR="004058FD" w:rsidRPr="00D11CD0">
        <w:rPr>
          <w:b/>
          <w:color w:val="auto"/>
          <w:szCs w:val="24"/>
        </w:rPr>
        <w:t xml:space="preserve"> „Orķestri”</w:t>
      </w:r>
    </w:p>
    <w:p w14:paraId="04A804BA" w14:textId="77777777" w:rsidR="004058FD" w:rsidRPr="00D11CD0" w:rsidRDefault="00CC3C56" w:rsidP="004058FD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H</w:t>
      </w:r>
      <w:r w:rsidR="00151737" w:rsidRPr="00D11CD0">
        <w:rPr>
          <w:color w:val="auto"/>
          <w:szCs w:val="24"/>
        </w:rPr>
        <w:t>I</w:t>
      </w:r>
      <w:r w:rsidR="004058FD" w:rsidRPr="00D11CD0">
        <w:rPr>
          <w:color w:val="auto"/>
          <w:szCs w:val="24"/>
          <w:lang w:eastAsia="lv-LV"/>
        </w:rPr>
        <w:t xml:space="preserve"> grupa – Mūzikas skolu </w:t>
      </w:r>
      <w:r w:rsidR="00151737" w:rsidRPr="00D11CD0">
        <w:rPr>
          <w:color w:val="auto"/>
          <w:szCs w:val="24"/>
          <w:lang w:eastAsia="lv-LV"/>
        </w:rPr>
        <w:t>pūšaminstrumentu orķestri.</w:t>
      </w:r>
      <w:r w:rsidR="0007403A" w:rsidRPr="0007403A">
        <w:rPr>
          <w:color w:val="auto"/>
          <w:szCs w:val="24"/>
          <w:lang w:eastAsia="lv-LV"/>
        </w:rPr>
        <w:t xml:space="preserve"> </w:t>
      </w:r>
    </w:p>
    <w:p w14:paraId="3CCA00D4" w14:textId="77777777" w:rsidR="004058FD" w:rsidRDefault="00CC3C56" w:rsidP="005525FF">
      <w:pPr>
        <w:numPr>
          <w:ilvl w:val="0"/>
          <w:numId w:val="1"/>
        </w:numPr>
        <w:ind w:left="1440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="005525FF" w:rsidRPr="00D11CD0">
        <w:rPr>
          <w:color w:val="auto"/>
          <w:szCs w:val="24"/>
          <w:lang w:eastAsia="lv-LV"/>
        </w:rPr>
        <w:t>II grupa – Mūzikas vidusskolu pūšaminstrumentu orķestri.</w:t>
      </w:r>
      <w:r w:rsidR="004058FD" w:rsidRPr="00D11CD0">
        <w:rPr>
          <w:color w:val="auto"/>
          <w:szCs w:val="24"/>
          <w:lang w:eastAsia="lv-LV"/>
        </w:rPr>
        <w:t xml:space="preserve"> </w:t>
      </w:r>
    </w:p>
    <w:p w14:paraId="2C8E93C4" w14:textId="77777777" w:rsidR="00CC3C56" w:rsidRPr="00D11CD0" w:rsidRDefault="00CC3C56" w:rsidP="00CC3C56">
      <w:pPr>
        <w:numPr>
          <w:ilvl w:val="0"/>
          <w:numId w:val="1"/>
        </w:numPr>
        <w:ind w:left="1440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Pr="00D11CD0">
        <w:rPr>
          <w:color w:val="auto"/>
          <w:szCs w:val="24"/>
          <w:lang w:eastAsia="lv-LV"/>
        </w:rPr>
        <w:t>II</w:t>
      </w:r>
      <w:r>
        <w:rPr>
          <w:color w:val="auto"/>
          <w:szCs w:val="24"/>
          <w:lang w:eastAsia="lv-LV"/>
        </w:rPr>
        <w:t>I</w:t>
      </w:r>
      <w:r w:rsidRPr="00D11CD0">
        <w:rPr>
          <w:color w:val="auto"/>
          <w:szCs w:val="24"/>
          <w:lang w:eastAsia="lv-LV"/>
        </w:rPr>
        <w:t xml:space="preserve"> grupa – </w:t>
      </w:r>
      <w:r>
        <w:rPr>
          <w:color w:val="auto"/>
          <w:szCs w:val="24"/>
          <w:lang w:eastAsia="lv-LV"/>
        </w:rPr>
        <w:t>Augstskolu</w:t>
      </w:r>
      <w:r w:rsidRPr="00D11CD0">
        <w:rPr>
          <w:color w:val="auto"/>
          <w:szCs w:val="24"/>
          <w:lang w:eastAsia="lv-LV"/>
        </w:rPr>
        <w:t xml:space="preserve"> pūšaminstrumentu orķestri. </w:t>
      </w:r>
    </w:p>
    <w:p w14:paraId="74C79C5E" w14:textId="77777777" w:rsidR="00CC3C56" w:rsidRPr="00D11CD0" w:rsidRDefault="00CC3C56" w:rsidP="00CC3C56">
      <w:pPr>
        <w:ind w:left="1440"/>
        <w:jc w:val="both"/>
        <w:rPr>
          <w:color w:val="auto"/>
          <w:szCs w:val="24"/>
          <w:lang w:eastAsia="lv-LV"/>
        </w:rPr>
      </w:pPr>
    </w:p>
    <w:p w14:paraId="28C6BE02" w14:textId="77777777" w:rsidR="00801357" w:rsidRPr="00D11CD0" w:rsidRDefault="001336B0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 </w:t>
      </w:r>
      <w:r w:rsidR="005F62A5">
        <w:rPr>
          <w:b/>
          <w:color w:val="auto"/>
          <w:szCs w:val="24"/>
          <w:lang w:eastAsia="lv-LV"/>
        </w:rPr>
        <w:t>7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Programmas prasības</w:t>
      </w:r>
    </w:p>
    <w:p w14:paraId="6B740FF1" w14:textId="77777777" w:rsidR="0015173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7</w:t>
      </w:r>
      <w:r w:rsidR="002C3715" w:rsidRPr="00D11CD0">
        <w:rPr>
          <w:color w:val="auto"/>
          <w:szCs w:val="24"/>
        </w:rPr>
        <w:t>.1.</w:t>
      </w:r>
      <w:r w:rsidR="002C3715" w:rsidRPr="00D11CD0">
        <w:rPr>
          <w:b/>
          <w:color w:val="auto"/>
          <w:szCs w:val="24"/>
        </w:rPr>
        <w:t xml:space="preserve"> </w:t>
      </w:r>
      <w:r w:rsidR="00151737" w:rsidRPr="00D11CD0">
        <w:rPr>
          <w:b/>
          <w:color w:val="auto"/>
          <w:szCs w:val="24"/>
        </w:rPr>
        <w:t xml:space="preserve">Kategorija I „Solisti” </w:t>
      </w:r>
    </w:p>
    <w:p w14:paraId="5E9479C0" w14:textId="77777777" w:rsidR="00801357" w:rsidRPr="00D11CD0" w:rsidRDefault="00801357" w:rsidP="00151737">
      <w:pPr>
        <w:pStyle w:val="Sarakstarindkopa"/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Konkursā tiek atskaņoti divi dažāda r</w:t>
      </w:r>
      <w:r w:rsidR="00C529D7">
        <w:rPr>
          <w:color w:val="auto"/>
          <w:szCs w:val="24"/>
          <w:lang w:eastAsia="lv-LV"/>
        </w:rPr>
        <w:t>akstura (virtuozs un kantilēna)</w:t>
      </w:r>
      <w:r w:rsidRPr="00D11CD0">
        <w:rPr>
          <w:color w:val="auto"/>
          <w:szCs w:val="24"/>
          <w:lang w:eastAsia="lv-LV"/>
        </w:rPr>
        <w:t>.</w:t>
      </w:r>
      <w:r w:rsidR="00151737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Programmā var iekļaut izvērstas formas skaņdarbu atsevišķas daļas</w:t>
      </w:r>
      <w:r w:rsidR="007B04C3" w:rsidRPr="00D11CD0">
        <w:rPr>
          <w:color w:val="auto"/>
          <w:szCs w:val="24"/>
          <w:lang w:eastAsia="lv-LV"/>
        </w:rPr>
        <w:t xml:space="preserve">. </w:t>
      </w:r>
      <w:r w:rsidRPr="00D11CD0">
        <w:rPr>
          <w:color w:val="auto"/>
          <w:szCs w:val="24"/>
          <w:lang w:eastAsia="lv-LV"/>
        </w:rPr>
        <w:t>Skaņdarbu izpildījuma kopējā hronometrāža:</w:t>
      </w:r>
    </w:p>
    <w:p w14:paraId="010F957E" w14:textId="77777777" w:rsidR="00801357" w:rsidRPr="00D11CD0" w:rsidRDefault="00801357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AI</w:t>
      </w:r>
      <w:r w:rsidR="00CC3C56">
        <w:rPr>
          <w:color w:val="auto"/>
          <w:szCs w:val="24"/>
          <w:lang w:eastAsia="lv-LV"/>
        </w:rPr>
        <w:t>, DI</w:t>
      </w:r>
      <w:r w:rsidRPr="00D11CD0">
        <w:rPr>
          <w:color w:val="auto"/>
          <w:szCs w:val="24"/>
          <w:lang w:eastAsia="lv-LV"/>
        </w:rPr>
        <w:t xml:space="preserve"> grupa</w:t>
      </w:r>
      <w:r w:rsidR="005609D3">
        <w:rPr>
          <w:color w:val="auto"/>
          <w:szCs w:val="24"/>
          <w:lang w:eastAsia="lv-LV"/>
        </w:rPr>
        <w:t xml:space="preserve"> –</w:t>
      </w:r>
      <w:r w:rsidR="00B7721E">
        <w:rPr>
          <w:color w:val="auto"/>
          <w:szCs w:val="24"/>
          <w:lang w:eastAsia="lv-LV"/>
        </w:rPr>
        <w:t xml:space="preserve"> līdz 5 minūtēm.</w:t>
      </w:r>
    </w:p>
    <w:p w14:paraId="4DE6B4FA" w14:textId="77777777" w:rsidR="00801357" w:rsidRPr="00D11CD0" w:rsidRDefault="00801357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AII</w:t>
      </w:r>
      <w:r w:rsidR="00CC3C56">
        <w:rPr>
          <w:color w:val="auto"/>
          <w:szCs w:val="24"/>
          <w:lang w:eastAsia="lv-LV"/>
        </w:rPr>
        <w:t>, DII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="005609D3">
        <w:rPr>
          <w:color w:val="auto"/>
          <w:szCs w:val="24"/>
          <w:lang w:eastAsia="lv-LV"/>
        </w:rPr>
        <w:t>grupa</w:t>
      </w:r>
      <w:r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="00B7721E">
        <w:rPr>
          <w:color w:val="auto"/>
          <w:szCs w:val="24"/>
          <w:lang w:eastAsia="lv-LV"/>
        </w:rPr>
        <w:t xml:space="preserve"> līdz 9 minūtēm.</w:t>
      </w:r>
    </w:p>
    <w:p w14:paraId="26B9A920" w14:textId="77777777" w:rsidR="00801357" w:rsidRPr="00D11CD0" w:rsidRDefault="00801357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AIII</w:t>
      </w:r>
      <w:r w:rsidR="00CC3C56">
        <w:rPr>
          <w:color w:val="auto"/>
          <w:szCs w:val="24"/>
          <w:lang w:eastAsia="lv-LV"/>
        </w:rPr>
        <w:t>, DIII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="005609D3">
        <w:rPr>
          <w:color w:val="auto"/>
          <w:szCs w:val="24"/>
          <w:lang w:eastAsia="lv-LV"/>
        </w:rPr>
        <w:t>grupa</w:t>
      </w:r>
      <w:r w:rsidR="005525FF"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="005525FF" w:rsidRPr="00D11CD0">
        <w:rPr>
          <w:color w:val="auto"/>
          <w:szCs w:val="24"/>
          <w:lang w:eastAsia="lv-LV"/>
        </w:rPr>
        <w:t xml:space="preserve"> līdz 12 minūtēm</w:t>
      </w:r>
      <w:r w:rsidR="00B7721E">
        <w:rPr>
          <w:color w:val="auto"/>
          <w:szCs w:val="24"/>
          <w:lang w:eastAsia="lv-LV"/>
        </w:rPr>
        <w:t>.</w:t>
      </w:r>
    </w:p>
    <w:p w14:paraId="3B99E872" w14:textId="77777777" w:rsidR="00801357" w:rsidRPr="00D11CD0" w:rsidRDefault="00801357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BI</w:t>
      </w:r>
      <w:r w:rsidR="00CC3C56">
        <w:rPr>
          <w:color w:val="auto"/>
          <w:szCs w:val="24"/>
          <w:lang w:eastAsia="lv-LV"/>
        </w:rPr>
        <w:t>, EI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="005609D3">
        <w:rPr>
          <w:color w:val="auto"/>
          <w:szCs w:val="24"/>
          <w:lang w:eastAsia="lv-LV"/>
        </w:rPr>
        <w:t>grupa</w:t>
      </w:r>
      <w:r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="00B7721E">
        <w:rPr>
          <w:color w:val="auto"/>
          <w:szCs w:val="24"/>
          <w:lang w:eastAsia="lv-LV"/>
        </w:rPr>
        <w:t xml:space="preserve"> līdz 15 minūtēm.</w:t>
      </w:r>
    </w:p>
    <w:p w14:paraId="1A77439E" w14:textId="77777777" w:rsidR="00801357" w:rsidRDefault="00801357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BII</w:t>
      </w:r>
      <w:r w:rsidR="00CC3C56">
        <w:rPr>
          <w:color w:val="auto"/>
          <w:szCs w:val="24"/>
          <w:lang w:eastAsia="lv-LV"/>
        </w:rPr>
        <w:t>, EII</w:t>
      </w:r>
      <w:r w:rsidR="00F10E96" w:rsidRPr="00D11CD0">
        <w:rPr>
          <w:color w:val="auto"/>
          <w:szCs w:val="24"/>
          <w:lang w:eastAsia="lv-LV"/>
        </w:rPr>
        <w:t xml:space="preserve"> </w:t>
      </w:r>
      <w:r w:rsidR="005609D3">
        <w:rPr>
          <w:color w:val="auto"/>
          <w:szCs w:val="24"/>
          <w:lang w:eastAsia="lv-LV"/>
        </w:rPr>
        <w:t>grupa</w:t>
      </w:r>
      <w:r w:rsidR="005525FF"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="005525FF" w:rsidRPr="00D11CD0">
        <w:rPr>
          <w:color w:val="auto"/>
          <w:szCs w:val="24"/>
          <w:lang w:eastAsia="lv-LV"/>
        </w:rPr>
        <w:t xml:space="preserve"> līdz 20 minūtēm</w:t>
      </w:r>
      <w:r w:rsidR="00B7721E">
        <w:rPr>
          <w:color w:val="auto"/>
          <w:szCs w:val="24"/>
          <w:lang w:eastAsia="lv-LV"/>
        </w:rPr>
        <w:t>.</w:t>
      </w:r>
    </w:p>
    <w:p w14:paraId="6C69D4F2" w14:textId="77777777" w:rsidR="00CC3C56" w:rsidRPr="00D11CD0" w:rsidRDefault="00CC3C56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FI, FII grupa – līdz 25 minūtēm</w:t>
      </w:r>
      <w:r w:rsidR="004A7181">
        <w:rPr>
          <w:color w:val="auto"/>
          <w:szCs w:val="24"/>
          <w:lang w:eastAsia="lv-LV"/>
        </w:rPr>
        <w:t>.</w:t>
      </w:r>
    </w:p>
    <w:p w14:paraId="331B2BDF" w14:textId="77777777" w:rsidR="0062541B" w:rsidRPr="00D11CD0" w:rsidRDefault="0062541B" w:rsidP="0062541B">
      <w:pPr>
        <w:pStyle w:val="Sarakstarindkopa"/>
        <w:jc w:val="both"/>
        <w:rPr>
          <w:color w:val="auto"/>
          <w:szCs w:val="24"/>
          <w:lang w:eastAsia="lv-LV"/>
        </w:rPr>
      </w:pPr>
    </w:p>
    <w:p w14:paraId="346EC97A" w14:textId="77777777" w:rsidR="0015173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7</w:t>
      </w:r>
      <w:r w:rsidR="002C3715" w:rsidRPr="00D11CD0">
        <w:rPr>
          <w:color w:val="auto"/>
          <w:szCs w:val="24"/>
          <w:lang w:eastAsia="lv-LV"/>
        </w:rPr>
        <w:t xml:space="preserve">.2. </w:t>
      </w:r>
      <w:r w:rsidR="00151737" w:rsidRPr="00D11CD0">
        <w:rPr>
          <w:b/>
          <w:color w:val="auto"/>
          <w:szCs w:val="24"/>
          <w:lang w:eastAsia="lv-LV"/>
        </w:rPr>
        <w:t>Kategorij</w:t>
      </w:r>
      <w:r w:rsidR="0062541B" w:rsidRPr="00D11CD0">
        <w:rPr>
          <w:b/>
          <w:color w:val="auto"/>
          <w:szCs w:val="24"/>
          <w:lang w:eastAsia="lv-LV"/>
        </w:rPr>
        <w:t>a</w:t>
      </w:r>
      <w:r w:rsidR="00151737" w:rsidRPr="00D11CD0">
        <w:rPr>
          <w:b/>
          <w:color w:val="auto"/>
          <w:szCs w:val="24"/>
          <w:lang w:eastAsia="lv-LV"/>
        </w:rPr>
        <w:t xml:space="preserve"> II „Ansambļi”</w:t>
      </w:r>
    </w:p>
    <w:p w14:paraId="19342164" w14:textId="77777777" w:rsidR="00D84270" w:rsidRPr="00D11CD0" w:rsidRDefault="00D84270" w:rsidP="00151737">
      <w:pPr>
        <w:ind w:left="360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</w:t>
      </w:r>
      <w:r w:rsidR="00151737" w:rsidRPr="00D11CD0">
        <w:rPr>
          <w:color w:val="auto"/>
          <w:szCs w:val="24"/>
        </w:rPr>
        <w:t xml:space="preserve">II kategorijas programma – ne mazāk par diviem dažāda rakstura skaņdarbiem; dalībnieku kategorija tiek noteikta pēc vecākā </w:t>
      </w:r>
    </w:p>
    <w:p w14:paraId="7FF1CB85" w14:textId="77777777" w:rsidR="009639C1" w:rsidRDefault="00D84270" w:rsidP="009639C1">
      <w:pPr>
        <w:ind w:left="360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</w:rPr>
        <w:t xml:space="preserve"> </w:t>
      </w:r>
      <w:r w:rsidR="00151737" w:rsidRPr="00D11CD0">
        <w:rPr>
          <w:color w:val="auto"/>
          <w:szCs w:val="24"/>
        </w:rPr>
        <w:t>ansambļa dalībnieka</w:t>
      </w:r>
      <w:r w:rsidR="00B7721E">
        <w:rPr>
          <w:color w:val="auto"/>
          <w:szCs w:val="24"/>
        </w:rPr>
        <w:t xml:space="preserve">. </w:t>
      </w:r>
      <w:r w:rsidR="00151737" w:rsidRPr="00D11CD0">
        <w:rPr>
          <w:color w:val="auto"/>
          <w:szCs w:val="24"/>
          <w:lang w:eastAsia="lv-LV"/>
        </w:rPr>
        <w:t>Skaņdarbu izpildījuma kopējā hronometrāža:</w:t>
      </w:r>
    </w:p>
    <w:p w14:paraId="7A19B77B" w14:textId="77777777" w:rsidR="00151737" w:rsidRPr="009639C1" w:rsidRDefault="00151737" w:rsidP="009639C1">
      <w:pPr>
        <w:pStyle w:val="Sarakstarindkopa"/>
        <w:numPr>
          <w:ilvl w:val="0"/>
          <w:numId w:val="20"/>
        </w:numPr>
        <w:jc w:val="both"/>
        <w:rPr>
          <w:color w:val="auto"/>
          <w:szCs w:val="24"/>
          <w:lang w:eastAsia="lv-LV"/>
        </w:rPr>
      </w:pPr>
      <w:r w:rsidRPr="009639C1">
        <w:rPr>
          <w:color w:val="auto"/>
          <w:szCs w:val="24"/>
          <w:lang w:eastAsia="lv-LV"/>
        </w:rPr>
        <w:t>CI</w:t>
      </w:r>
      <w:r w:rsidR="006C20BA" w:rsidRPr="009639C1">
        <w:rPr>
          <w:color w:val="auto"/>
          <w:szCs w:val="24"/>
          <w:lang w:eastAsia="lv-LV"/>
        </w:rPr>
        <w:t>, GI</w:t>
      </w:r>
      <w:r w:rsidRPr="009639C1">
        <w:rPr>
          <w:color w:val="auto"/>
          <w:szCs w:val="24"/>
          <w:lang w:eastAsia="lv-LV"/>
        </w:rPr>
        <w:t xml:space="preserve"> grupa </w:t>
      </w:r>
      <w:r w:rsidR="005609D3" w:rsidRPr="009639C1">
        <w:rPr>
          <w:color w:val="auto"/>
          <w:szCs w:val="24"/>
          <w:lang w:eastAsia="lv-LV"/>
        </w:rPr>
        <w:t>–</w:t>
      </w:r>
      <w:r w:rsidRPr="009639C1">
        <w:rPr>
          <w:color w:val="auto"/>
          <w:szCs w:val="24"/>
          <w:lang w:eastAsia="lv-LV"/>
        </w:rPr>
        <w:t xml:space="preserve"> līdz </w:t>
      </w:r>
      <w:r w:rsidR="00B916CA" w:rsidRPr="009639C1">
        <w:rPr>
          <w:color w:val="auto"/>
          <w:szCs w:val="24"/>
          <w:lang w:eastAsia="lv-LV"/>
        </w:rPr>
        <w:t>8</w:t>
      </w:r>
      <w:r w:rsidR="00B7721E" w:rsidRPr="009639C1">
        <w:rPr>
          <w:color w:val="auto"/>
          <w:szCs w:val="24"/>
          <w:lang w:eastAsia="lv-LV"/>
        </w:rPr>
        <w:t xml:space="preserve"> minūtēm.</w:t>
      </w:r>
    </w:p>
    <w:p w14:paraId="47A0E7CA" w14:textId="77777777" w:rsidR="00B916CA" w:rsidRPr="00D11CD0" w:rsidRDefault="005609D3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CII</w:t>
      </w:r>
      <w:r w:rsidR="006C20BA">
        <w:rPr>
          <w:color w:val="auto"/>
          <w:szCs w:val="24"/>
          <w:lang w:eastAsia="lv-LV"/>
        </w:rPr>
        <w:t>, GII</w:t>
      </w:r>
      <w:r>
        <w:rPr>
          <w:color w:val="auto"/>
          <w:szCs w:val="24"/>
          <w:lang w:eastAsia="lv-LV"/>
        </w:rPr>
        <w:t xml:space="preserve"> grupa </w:t>
      </w:r>
      <w:r w:rsidRPr="005609D3">
        <w:rPr>
          <w:color w:val="auto"/>
          <w:szCs w:val="24"/>
          <w:lang w:eastAsia="lv-LV"/>
        </w:rPr>
        <w:t>–</w:t>
      </w:r>
      <w:r w:rsidR="00B916CA" w:rsidRPr="00D11CD0">
        <w:rPr>
          <w:color w:val="auto"/>
          <w:szCs w:val="24"/>
          <w:lang w:eastAsia="lv-LV"/>
        </w:rPr>
        <w:t xml:space="preserve"> līdz 10 minūtēm</w:t>
      </w:r>
      <w:r w:rsidR="00B7721E">
        <w:rPr>
          <w:color w:val="auto"/>
          <w:szCs w:val="24"/>
          <w:lang w:eastAsia="lv-LV"/>
        </w:rPr>
        <w:t>.</w:t>
      </w:r>
    </w:p>
    <w:p w14:paraId="02E8FED6" w14:textId="77777777" w:rsidR="00151737" w:rsidRDefault="00151737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CII</w:t>
      </w:r>
      <w:r w:rsidR="00B916CA" w:rsidRPr="00D11CD0">
        <w:rPr>
          <w:color w:val="auto"/>
          <w:szCs w:val="24"/>
          <w:lang w:eastAsia="lv-LV"/>
        </w:rPr>
        <w:t>I</w:t>
      </w:r>
      <w:r w:rsidR="006C20BA">
        <w:rPr>
          <w:color w:val="auto"/>
          <w:szCs w:val="24"/>
          <w:lang w:eastAsia="lv-LV"/>
        </w:rPr>
        <w:t>, GIII</w:t>
      </w:r>
      <w:r w:rsidR="005609D3">
        <w:rPr>
          <w:color w:val="auto"/>
          <w:szCs w:val="24"/>
          <w:lang w:eastAsia="lv-LV"/>
        </w:rPr>
        <w:t xml:space="preserve"> grupa</w:t>
      </w:r>
      <w:r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 līdz </w:t>
      </w:r>
      <w:r w:rsidR="0062541B" w:rsidRPr="00D11CD0">
        <w:rPr>
          <w:color w:val="auto"/>
          <w:szCs w:val="24"/>
          <w:lang w:eastAsia="lv-LV"/>
        </w:rPr>
        <w:t>12</w:t>
      </w:r>
      <w:r w:rsidRPr="00D11CD0">
        <w:rPr>
          <w:color w:val="auto"/>
          <w:szCs w:val="24"/>
          <w:lang w:eastAsia="lv-LV"/>
        </w:rPr>
        <w:t xml:space="preserve"> minūtēm</w:t>
      </w:r>
      <w:r w:rsidR="005525FF" w:rsidRPr="00D11CD0">
        <w:rPr>
          <w:color w:val="auto"/>
          <w:szCs w:val="24"/>
          <w:lang w:eastAsia="lv-LV"/>
        </w:rPr>
        <w:t>.</w:t>
      </w:r>
    </w:p>
    <w:p w14:paraId="3F851209" w14:textId="77777777" w:rsidR="006C20BA" w:rsidRDefault="006C20BA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GIV grupa – līdz 14 minūtēm.</w:t>
      </w:r>
    </w:p>
    <w:p w14:paraId="6F11C93F" w14:textId="77777777" w:rsidR="006C20BA" w:rsidRPr="00D11CD0" w:rsidRDefault="006C20BA" w:rsidP="006C20BA">
      <w:pPr>
        <w:ind w:left="1418"/>
        <w:jc w:val="both"/>
        <w:rPr>
          <w:color w:val="auto"/>
          <w:szCs w:val="24"/>
          <w:lang w:eastAsia="lv-LV"/>
        </w:rPr>
      </w:pPr>
    </w:p>
    <w:p w14:paraId="18626EE6" w14:textId="77777777" w:rsidR="00B7721E" w:rsidRDefault="00B7721E" w:rsidP="002C3715">
      <w:pPr>
        <w:jc w:val="both"/>
        <w:rPr>
          <w:color w:val="auto"/>
          <w:szCs w:val="24"/>
          <w:lang w:eastAsia="lv-LV"/>
        </w:rPr>
      </w:pPr>
    </w:p>
    <w:p w14:paraId="13452E85" w14:textId="77777777" w:rsidR="0062541B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lastRenderedPageBreak/>
        <w:t>7</w:t>
      </w:r>
      <w:r w:rsidR="002C3715" w:rsidRPr="00D11CD0">
        <w:rPr>
          <w:color w:val="auto"/>
          <w:szCs w:val="24"/>
          <w:lang w:eastAsia="lv-LV"/>
        </w:rPr>
        <w:t xml:space="preserve">.3. </w:t>
      </w:r>
      <w:r w:rsidR="0062541B" w:rsidRPr="00D11CD0">
        <w:rPr>
          <w:b/>
          <w:color w:val="auto"/>
          <w:szCs w:val="24"/>
          <w:lang w:eastAsia="lv-LV"/>
        </w:rPr>
        <w:t>Kategorija III „Orķes</w:t>
      </w:r>
      <w:r w:rsidR="00D11CD0" w:rsidRPr="00D11CD0">
        <w:rPr>
          <w:b/>
          <w:color w:val="auto"/>
          <w:szCs w:val="24"/>
          <w:lang w:eastAsia="lv-LV"/>
        </w:rPr>
        <w:t>t</w:t>
      </w:r>
      <w:r w:rsidR="0062541B" w:rsidRPr="00D11CD0">
        <w:rPr>
          <w:b/>
          <w:color w:val="auto"/>
          <w:szCs w:val="24"/>
          <w:lang w:eastAsia="lv-LV"/>
        </w:rPr>
        <w:t>ri”</w:t>
      </w:r>
    </w:p>
    <w:p w14:paraId="60166A4C" w14:textId="77777777" w:rsidR="00D84270" w:rsidRPr="00D11CD0" w:rsidRDefault="00D84270" w:rsidP="0062541B">
      <w:pPr>
        <w:ind w:left="360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</w:t>
      </w:r>
      <w:r w:rsidR="0062541B" w:rsidRPr="00D11CD0">
        <w:rPr>
          <w:color w:val="auto"/>
          <w:szCs w:val="24"/>
        </w:rPr>
        <w:t xml:space="preserve">Programma: ne mazāk par diviem dažāda rakstura skaņdarbiem; skolotāju un koncertmeistaru dalība ne vairāk par 30% no kopējā </w:t>
      </w:r>
    </w:p>
    <w:p w14:paraId="56F8D879" w14:textId="77777777" w:rsidR="0062541B" w:rsidRPr="00D11CD0" w:rsidRDefault="00D84270" w:rsidP="0062541B">
      <w:pPr>
        <w:ind w:left="360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</w:rPr>
        <w:t xml:space="preserve"> </w:t>
      </w:r>
      <w:r w:rsidR="0062541B" w:rsidRPr="00D11CD0">
        <w:rPr>
          <w:color w:val="auto"/>
          <w:szCs w:val="24"/>
        </w:rPr>
        <w:t xml:space="preserve">orķestra sastāva. </w:t>
      </w:r>
      <w:r w:rsidR="0062541B" w:rsidRPr="00D11CD0">
        <w:rPr>
          <w:color w:val="auto"/>
          <w:szCs w:val="24"/>
          <w:lang w:eastAsia="lv-LV"/>
        </w:rPr>
        <w:t>Skaņdarbu izpildījuma kopējā hronometrāža:</w:t>
      </w:r>
    </w:p>
    <w:p w14:paraId="23958542" w14:textId="77777777" w:rsidR="0062541B" w:rsidRPr="00D11CD0" w:rsidRDefault="006C20BA" w:rsidP="0062541B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="0062541B" w:rsidRPr="00D11CD0">
        <w:rPr>
          <w:color w:val="auto"/>
          <w:szCs w:val="24"/>
          <w:lang w:eastAsia="lv-LV"/>
        </w:rPr>
        <w:t xml:space="preserve">I grupa </w:t>
      </w:r>
      <w:r w:rsidR="005609D3" w:rsidRPr="005609D3">
        <w:rPr>
          <w:color w:val="auto"/>
          <w:szCs w:val="24"/>
          <w:lang w:eastAsia="lv-LV"/>
        </w:rPr>
        <w:t>–</w:t>
      </w:r>
      <w:r w:rsidR="005609D3">
        <w:rPr>
          <w:color w:val="auto"/>
          <w:szCs w:val="24"/>
          <w:lang w:eastAsia="lv-LV"/>
        </w:rPr>
        <w:t xml:space="preserve"> </w:t>
      </w:r>
      <w:r>
        <w:rPr>
          <w:color w:val="auto"/>
          <w:szCs w:val="24"/>
          <w:lang w:eastAsia="lv-LV"/>
        </w:rPr>
        <w:t>līdz 12</w:t>
      </w:r>
      <w:r w:rsidR="00B7721E">
        <w:rPr>
          <w:color w:val="auto"/>
          <w:szCs w:val="24"/>
          <w:lang w:eastAsia="lv-LV"/>
        </w:rPr>
        <w:t xml:space="preserve"> minūtēm.</w:t>
      </w:r>
    </w:p>
    <w:p w14:paraId="3A25ECA6" w14:textId="77777777" w:rsidR="0062541B" w:rsidRDefault="006C20BA" w:rsidP="0062541B">
      <w:pPr>
        <w:numPr>
          <w:ilvl w:val="0"/>
          <w:numId w:val="2"/>
        </w:numPr>
        <w:tabs>
          <w:tab w:val="left" w:pos="1770"/>
        </w:tabs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="0062541B" w:rsidRPr="00D11CD0">
        <w:rPr>
          <w:color w:val="auto"/>
          <w:szCs w:val="24"/>
          <w:lang w:eastAsia="lv-LV"/>
        </w:rPr>
        <w:t>II</w:t>
      </w:r>
      <w:r w:rsidR="005609D3">
        <w:rPr>
          <w:color w:val="auto"/>
          <w:szCs w:val="24"/>
          <w:lang w:eastAsia="lv-LV"/>
        </w:rPr>
        <w:t xml:space="preserve"> grupa </w:t>
      </w:r>
      <w:r w:rsidR="005609D3" w:rsidRPr="005609D3">
        <w:rPr>
          <w:color w:val="auto"/>
          <w:szCs w:val="24"/>
          <w:lang w:eastAsia="lv-LV"/>
        </w:rPr>
        <w:t>–</w:t>
      </w:r>
      <w:r w:rsidR="005609D3">
        <w:rPr>
          <w:color w:val="auto"/>
          <w:szCs w:val="24"/>
          <w:lang w:eastAsia="lv-LV"/>
        </w:rPr>
        <w:t xml:space="preserve"> </w:t>
      </w:r>
      <w:r>
        <w:rPr>
          <w:color w:val="auto"/>
          <w:szCs w:val="24"/>
          <w:lang w:eastAsia="lv-LV"/>
        </w:rPr>
        <w:t>līdz 15</w:t>
      </w:r>
      <w:r w:rsidR="0062541B" w:rsidRPr="00D11CD0">
        <w:rPr>
          <w:color w:val="auto"/>
          <w:szCs w:val="24"/>
          <w:lang w:eastAsia="lv-LV"/>
        </w:rPr>
        <w:t xml:space="preserve"> minūtēm.</w:t>
      </w:r>
    </w:p>
    <w:p w14:paraId="5BF47492" w14:textId="77777777" w:rsidR="006C20BA" w:rsidRPr="00D11CD0" w:rsidRDefault="006C20BA" w:rsidP="0062541B">
      <w:pPr>
        <w:numPr>
          <w:ilvl w:val="0"/>
          <w:numId w:val="2"/>
        </w:numPr>
        <w:tabs>
          <w:tab w:val="left" w:pos="1770"/>
        </w:tabs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HIII grupa – līdz 15 minūtēm.</w:t>
      </w:r>
    </w:p>
    <w:p w14:paraId="4C28DDD4" w14:textId="77777777" w:rsidR="00151737" w:rsidRPr="00D11CD0" w:rsidRDefault="00151737" w:rsidP="00151737">
      <w:pPr>
        <w:tabs>
          <w:tab w:val="left" w:pos="1365"/>
        </w:tabs>
        <w:ind w:left="360"/>
        <w:jc w:val="both"/>
        <w:rPr>
          <w:color w:val="auto"/>
          <w:szCs w:val="24"/>
          <w:lang w:eastAsia="lv-LV"/>
        </w:rPr>
      </w:pPr>
    </w:p>
    <w:p w14:paraId="56D2F138" w14:textId="77777777" w:rsidR="0080135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7</w:t>
      </w:r>
      <w:r w:rsidR="002C3715" w:rsidRPr="00D11CD0">
        <w:rPr>
          <w:color w:val="auto"/>
          <w:szCs w:val="24"/>
          <w:lang w:eastAsia="lv-LV"/>
        </w:rPr>
        <w:t xml:space="preserve">.4. </w:t>
      </w:r>
      <w:r w:rsidR="00801357" w:rsidRPr="00D11CD0">
        <w:rPr>
          <w:color w:val="auto"/>
          <w:szCs w:val="24"/>
          <w:lang w:eastAsia="lv-LV"/>
        </w:rPr>
        <w:t>Hronometrāžas pārsniegšanas gadījumā žūrija ir tiesīga dalībnieka sniegumu pārtraukt.</w:t>
      </w:r>
    </w:p>
    <w:p w14:paraId="757CDE10" w14:textId="77777777" w:rsidR="00801357" w:rsidRPr="00D11CD0" w:rsidRDefault="00801357" w:rsidP="004D2E38">
      <w:pPr>
        <w:pStyle w:val="Sarakstarindkopa"/>
        <w:ind w:left="426"/>
        <w:jc w:val="both"/>
        <w:rPr>
          <w:color w:val="auto"/>
          <w:szCs w:val="24"/>
          <w:lang w:eastAsia="lv-LV"/>
        </w:rPr>
      </w:pPr>
    </w:p>
    <w:p w14:paraId="525FFB28" w14:textId="77777777" w:rsidR="009733CA" w:rsidRPr="00D11CD0" w:rsidRDefault="001336B0" w:rsidP="001336B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bookmarkStart w:id="0" w:name="OLE_LINK73"/>
      <w:r w:rsidRPr="00D11CD0">
        <w:rPr>
          <w:b/>
          <w:color w:val="auto"/>
          <w:szCs w:val="24"/>
          <w:lang w:eastAsia="lv-LV"/>
        </w:rPr>
        <w:t xml:space="preserve">                         </w:t>
      </w:r>
      <w:r w:rsidR="005F62A5">
        <w:rPr>
          <w:b/>
          <w:color w:val="auto"/>
          <w:szCs w:val="24"/>
          <w:lang w:eastAsia="lv-LV"/>
        </w:rPr>
        <w:t>8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9733CA" w:rsidRPr="00D11CD0">
        <w:rPr>
          <w:b/>
          <w:color w:val="auto"/>
          <w:szCs w:val="24"/>
          <w:lang w:eastAsia="lv-LV"/>
        </w:rPr>
        <w:t>Prasības video ierakstam</w:t>
      </w:r>
    </w:p>
    <w:p w14:paraId="4733045F" w14:textId="77777777" w:rsidR="00801357" w:rsidRPr="00D11CD0" w:rsidRDefault="008466D3" w:rsidP="008C71D1">
      <w:pPr>
        <w:spacing w:before="120" w:after="120"/>
        <w:jc w:val="both"/>
        <w:rPr>
          <w:color w:val="auto"/>
          <w:szCs w:val="24"/>
          <w:lang w:eastAsia="lv-LV"/>
        </w:rPr>
      </w:pPr>
      <w:r>
        <w:rPr>
          <w:color w:val="auto"/>
        </w:rPr>
        <w:t>8</w:t>
      </w:r>
      <w:r w:rsidR="002C3715" w:rsidRPr="00D11CD0">
        <w:rPr>
          <w:color w:val="auto"/>
        </w:rPr>
        <w:t xml:space="preserve">.1. </w:t>
      </w:r>
      <w:r w:rsidR="00F10E96" w:rsidRPr="00D11CD0">
        <w:rPr>
          <w:color w:val="auto"/>
        </w:rPr>
        <w:t>D</w:t>
      </w:r>
      <w:r w:rsidR="002C3715" w:rsidRPr="00D11CD0">
        <w:rPr>
          <w:color w:val="auto"/>
        </w:rPr>
        <w:t>alībnieki</w:t>
      </w:r>
      <w:r w:rsidR="00B41A42">
        <w:rPr>
          <w:color w:val="auto"/>
        </w:rPr>
        <w:t xml:space="preserve"> (Grupa D, E, F</w:t>
      </w:r>
      <w:r w:rsidR="004A1896">
        <w:rPr>
          <w:color w:val="auto"/>
        </w:rPr>
        <w:t>, G</w:t>
      </w:r>
      <w:r w:rsidR="00B41A42">
        <w:rPr>
          <w:color w:val="auto"/>
        </w:rPr>
        <w:t xml:space="preserve"> un H) </w:t>
      </w:r>
      <w:r w:rsidR="004E7579">
        <w:rPr>
          <w:color w:val="auto"/>
        </w:rPr>
        <w:t xml:space="preserve"> </w:t>
      </w:r>
      <w:r w:rsidR="002C3715" w:rsidRPr="00D11CD0">
        <w:rPr>
          <w:color w:val="auto"/>
        </w:rPr>
        <w:t xml:space="preserve">aizpilda </w:t>
      </w:r>
      <w:r w:rsidR="00516736" w:rsidRPr="009639C1">
        <w:rPr>
          <w:i/>
          <w:color w:val="auto"/>
          <w:szCs w:val="24"/>
        </w:rPr>
        <w:t xml:space="preserve">Pielikums Nr.2. </w:t>
      </w:r>
      <w:r w:rsidR="00516736" w:rsidRPr="009639C1">
        <w:rPr>
          <w:b/>
          <w:i/>
          <w:color w:val="auto"/>
          <w:szCs w:val="24"/>
        </w:rPr>
        <w:t>attālināti</w:t>
      </w:r>
      <w:r w:rsidR="00516736" w:rsidRPr="009639C1">
        <w:rPr>
          <w:color w:val="auto"/>
        </w:rPr>
        <w:t xml:space="preserve"> </w:t>
      </w:r>
      <w:r w:rsidR="009733CA" w:rsidRPr="00D11CD0">
        <w:rPr>
          <w:color w:val="auto"/>
        </w:rPr>
        <w:t>un norāda saiti uz video</w:t>
      </w:r>
      <w:r w:rsidR="00E45B46" w:rsidRPr="00D11CD0">
        <w:rPr>
          <w:color w:val="auto"/>
        </w:rPr>
        <w:t xml:space="preserve"> </w:t>
      </w:r>
      <w:r w:rsidR="009733CA" w:rsidRPr="00D11CD0">
        <w:rPr>
          <w:color w:val="auto"/>
        </w:rPr>
        <w:t>ierakstu youtube platformā, Video</w:t>
      </w:r>
      <w:r w:rsidR="00E45B46" w:rsidRPr="00D11CD0">
        <w:rPr>
          <w:color w:val="auto"/>
        </w:rPr>
        <w:t xml:space="preserve"> </w:t>
      </w:r>
      <w:r w:rsidR="009733CA" w:rsidRPr="00D11CD0">
        <w:rPr>
          <w:color w:val="auto"/>
        </w:rPr>
        <w:t>ieraksts ir jāielādē youtube</w:t>
      </w:r>
      <w:r w:rsidR="004D2E38" w:rsidRPr="00D11CD0">
        <w:rPr>
          <w:color w:val="auto"/>
        </w:rPr>
        <w:t xml:space="preserve"> platformā</w:t>
      </w:r>
      <w:r w:rsidR="009733CA" w:rsidRPr="00D11CD0">
        <w:rPr>
          <w:color w:val="auto"/>
        </w:rPr>
        <w:t xml:space="preserve"> (ar publisku pieeju), video</w:t>
      </w:r>
      <w:r w:rsidR="004D2E38" w:rsidRPr="00D11CD0">
        <w:rPr>
          <w:color w:val="auto"/>
        </w:rPr>
        <w:t xml:space="preserve"> ieraksta</w:t>
      </w:r>
      <w:r w:rsidR="009733CA" w:rsidRPr="00D11CD0">
        <w:rPr>
          <w:color w:val="auto"/>
        </w:rPr>
        <w:t xml:space="preserve"> nosaukumā raksta </w:t>
      </w:r>
      <w:r w:rsidR="00F10E96" w:rsidRPr="00C529D7">
        <w:rPr>
          <w:color w:val="auto"/>
        </w:rPr>
        <w:t>„</w:t>
      </w:r>
      <w:r w:rsidR="00FB7482" w:rsidRPr="00C529D7">
        <w:rPr>
          <w:color w:val="auto"/>
        </w:rPr>
        <w:t>WIND STARS 202</w:t>
      </w:r>
      <w:r w:rsidR="00883326" w:rsidRPr="00C529D7">
        <w:rPr>
          <w:color w:val="auto"/>
        </w:rPr>
        <w:t>4</w:t>
      </w:r>
      <w:r w:rsidR="00F10E96" w:rsidRPr="00C529D7">
        <w:rPr>
          <w:color w:val="auto"/>
        </w:rPr>
        <w:t>”</w:t>
      </w:r>
      <w:r w:rsidR="00FB7482" w:rsidRPr="00C529D7">
        <w:rPr>
          <w:color w:val="auto"/>
        </w:rPr>
        <w:t xml:space="preserve"> </w:t>
      </w:r>
      <w:r w:rsidR="004D2E38" w:rsidRPr="00D11CD0">
        <w:rPr>
          <w:color w:val="auto"/>
        </w:rPr>
        <w:t>–</w:t>
      </w:r>
      <w:r w:rsidR="002C3715" w:rsidRPr="00D11CD0">
        <w:rPr>
          <w:color w:val="auto"/>
        </w:rPr>
        <w:t xml:space="preserve"> kategorija</w:t>
      </w:r>
      <w:r w:rsidR="00F10E96" w:rsidRPr="00D11CD0">
        <w:rPr>
          <w:color w:val="auto"/>
        </w:rPr>
        <w:t>,</w:t>
      </w:r>
      <w:r w:rsidR="002C3715" w:rsidRPr="00D11CD0">
        <w:rPr>
          <w:color w:val="auto"/>
        </w:rPr>
        <w:t xml:space="preserve"> grupa (</w:t>
      </w:r>
      <w:r w:rsidR="006C20BA">
        <w:rPr>
          <w:color w:val="auto"/>
        </w:rPr>
        <w:t xml:space="preserve"> </w:t>
      </w:r>
      <w:r w:rsidR="002C3715" w:rsidRPr="00D11CD0">
        <w:rPr>
          <w:color w:val="auto"/>
        </w:rPr>
        <w:t>D</w:t>
      </w:r>
      <w:r w:rsidR="006C20BA">
        <w:rPr>
          <w:color w:val="auto"/>
        </w:rPr>
        <w:t xml:space="preserve">, E, F, </w:t>
      </w:r>
      <w:r w:rsidR="005F62A5">
        <w:rPr>
          <w:color w:val="auto"/>
        </w:rPr>
        <w:t>G, H</w:t>
      </w:r>
      <w:r w:rsidR="002C3715" w:rsidRPr="00D11CD0">
        <w:rPr>
          <w:color w:val="auto"/>
        </w:rPr>
        <w:t>),</w:t>
      </w:r>
      <w:r w:rsidR="00F10E96" w:rsidRPr="00D11CD0">
        <w:rPr>
          <w:color w:val="auto"/>
        </w:rPr>
        <w:t xml:space="preserve"> </w:t>
      </w:r>
      <w:r w:rsidR="002C3715" w:rsidRPr="00D11CD0">
        <w:rPr>
          <w:color w:val="auto"/>
        </w:rPr>
        <w:t xml:space="preserve">klase/ kurss, </w:t>
      </w:r>
      <w:r w:rsidR="009733CA" w:rsidRPr="00D11CD0">
        <w:rPr>
          <w:color w:val="auto"/>
        </w:rPr>
        <w:t>Vārds, Uzvārds. Video</w:t>
      </w:r>
      <w:r w:rsidR="004D2E38" w:rsidRPr="00D11CD0">
        <w:rPr>
          <w:color w:val="auto"/>
        </w:rPr>
        <w:t xml:space="preserve"> ieraksta</w:t>
      </w:r>
      <w:r w:rsidR="009733CA" w:rsidRPr="00D11CD0">
        <w:rPr>
          <w:color w:val="auto"/>
        </w:rPr>
        <w:t xml:space="preserve"> aprakstā jānorāda programma. Video</w:t>
      </w:r>
      <w:r w:rsidR="00E45B46" w:rsidRPr="00D11CD0">
        <w:rPr>
          <w:color w:val="auto"/>
        </w:rPr>
        <w:t xml:space="preserve"> ierakstam</w:t>
      </w:r>
      <w:r w:rsidR="009733CA" w:rsidRPr="00D11CD0">
        <w:rPr>
          <w:color w:val="auto"/>
        </w:rPr>
        <w:t xml:space="preserve"> ir jābūt vienotam, nerediģētam.</w:t>
      </w:r>
    </w:p>
    <w:bookmarkEnd w:id="0"/>
    <w:p w14:paraId="0B3B9E5C" w14:textId="77777777" w:rsidR="002C3715" w:rsidRPr="00D11CD0" w:rsidRDefault="002C3715" w:rsidP="00801357">
      <w:pPr>
        <w:spacing w:before="120" w:after="120"/>
        <w:jc w:val="center"/>
        <w:rPr>
          <w:b/>
          <w:color w:val="auto"/>
          <w:szCs w:val="24"/>
          <w:lang w:eastAsia="lv-LV"/>
        </w:rPr>
      </w:pPr>
    </w:p>
    <w:p w14:paraId="0936EDD7" w14:textId="77777777" w:rsidR="00801357" w:rsidRPr="00D11CD0" w:rsidRDefault="005F62A5" w:rsidP="00801357">
      <w:pPr>
        <w:spacing w:before="120" w:after="120"/>
        <w:jc w:val="center"/>
        <w:rPr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t>9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Vērtēšana</w:t>
      </w:r>
    </w:p>
    <w:p w14:paraId="1B4F1059" w14:textId="77777777"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.1. </w:t>
      </w:r>
      <w:r w:rsidR="00801357" w:rsidRPr="00D11CD0">
        <w:rPr>
          <w:color w:val="auto"/>
          <w:szCs w:val="24"/>
          <w:lang w:eastAsia="lv-LV"/>
        </w:rPr>
        <w:t>Žūrijas komisiju apstiprina Mārupes Mūzikas un mākslas skolas direktors. Žūrijas komisijas lēmums ir galējs un nav apstrīdams.</w:t>
      </w:r>
    </w:p>
    <w:p w14:paraId="4332E57F" w14:textId="77777777"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.2. </w:t>
      </w:r>
      <w:r w:rsidR="00801357" w:rsidRPr="00D11CD0">
        <w:rPr>
          <w:color w:val="auto"/>
          <w:szCs w:val="24"/>
          <w:lang w:eastAsia="lv-LV"/>
        </w:rPr>
        <w:t>Konkursa žūrija dalībniekus vērtē atsevišķi pa grupām 25 punktu sistēmā, ņemot vērā šādus kritērijus:</w:t>
      </w:r>
    </w:p>
    <w:p w14:paraId="129B17B3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62E8EA58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1C731447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05DDA743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366630C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9F2958F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5A604C64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3B5F7012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575B30EA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60705AB2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515448C3" w14:textId="77777777" w:rsidR="00801357" w:rsidRPr="00D11CD0" w:rsidRDefault="00801357" w:rsidP="00801357">
      <w:pPr>
        <w:pStyle w:val="Sarakstarindkopa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14:paraId="29784279" w14:textId="77777777" w:rsidR="00801357" w:rsidRPr="00D11CD0" w:rsidRDefault="00801357" w:rsidP="00516736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skaņas un intonācijas kvalitāte;</w:t>
      </w:r>
    </w:p>
    <w:p w14:paraId="059AE970" w14:textId="77777777" w:rsidR="00801357" w:rsidRPr="00D11CD0" w:rsidRDefault="00801357" w:rsidP="00516736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skaņdarba izpildījuma tehniskā precizitāte;</w:t>
      </w:r>
    </w:p>
    <w:p w14:paraId="22FA1A1F" w14:textId="77777777" w:rsidR="00801357" w:rsidRDefault="00801357" w:rsidP="009C1C70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mākslinieciskais izpildījums.</w:t>
      </w:r>
    </w:p>
    <w:p w14:paraId="6FC8E615" w14:textId="77777777" w:rsidR="008466D3" w:rsidRPr="009639C1" w:rsidRDefault="008466D3" w:rsidP="009C1C70">
      <w:pPr>
        <w:pStyle w:val="Sarakstarindkopa"/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bookmarkStart w:id="1" w:name="_Hlk118896240"/>
      <w:r w:rsidRPr="009639C1">
        <w:rPr>
          <w:color w:val="auto"/>
          <w:szCs w:val="24"/>
        </w:rPr>
        <w:t>Par uzstāšanās neatbilstību konkursa nolikuma prasībām žūrijai ir tiesības samazināt vērtējumu.</w:t>
      </w:r>
      <w:r w:rsidRPr="009639C1">
        <w:rPr>
          <w:color w:val="auto"/>
        </w:rPr>
        <w:t xml:space="preserve"> </w:t>
      </w:r>
      <w:r w:rsidRPr="009639C1">
        <w:rPr>
          <w:color w:val="auto"/>
          <w:szCs w:val="24"/>
        </w:rPr>
        <w:t xml:space="preserve">Konkursa </w:t>
      </w:r>
      <w:r w:rsidRPr="009639C1">
        <w:rPr>
          <w:bCs/>
          <w:color w:val="auto"/>
          <w:szCs w:val="24"/>
        </w:rPr>
        <w:t xml:space="preserve">dalībnieki piekrīt, ka video ieraksti un informācija par dalībniekiem var tikt publiskota. </w:t>
      </w:r>
    </w:p>
    <w:bookmarkEnd w:id="1"/>
    <w:p w14:paraId="092FB722" w14:textId="77777777" w:rsidR="00801357" w:rsidRPr="00D11CD0" w:rsidRDefault="008466D3" w:rsidP="005525F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9</w:t>
      </w:r>
      <w:r w:rsidR="002C3715" w:rsidRPr="00D11CD0">
        <w:rPr>
          <w:color w:val="auto"/>
          <w:szCs w:val="24"/>
        </w:rPr>
        <w:t xml:space="preserve">.3. </w:t>
      </w:r>
      <w:r w:rsidR="00801357" w:rsidRPr="00D11CD0">
        <w:rPr>
          <w:color w:val="auto"/>
          <w:szCs w:val="24"/>
        </w:rPr>
        <w:t>Diplomi un Atzinības raksti tiek piešķirti pēc žūrijas locekļu vērtējuma vidējās balles</w:t>
      </w:r>
      <w:r w:rsidR="00801357" w:rsidRPr="00D11CD0">
        <w:rPr>
          <w:color w:val="auto"/>
          <w:szCs w:val="24"/>
          <w:lang w:eastAsia="lv-LV"/>
        </w:rPr>
        <w:t xml:space="preserve"> katrā grupā un katrā instrumentu spēles apakšgrupā.</w:t>
      </w:r>
      <w:r w:rsidR="00801357" w:rsidRPr="00D11CD0">
        <w:rPr>
          <w:color w:val="auto"/>
          <w:szCs w:val="24"/>
        </w:rPr>
        <w:t xml:space="preserve"> </w:t>
      </w:r>
    </w:p>
    <w:p w14:paraId="06913E70" w14:textId="77777777" w:rsidR="00801357" w:rsidRPr="00D11CD0" w:rsidRDefault="00801357" w:rsidP="00801357">
      <w:pPr>
        <w:numPr>
          <w:ilvl w:val="0"/>
          <w:numId w:val="8"/>
        </w:numPr>
        <w:tabs>
          <w:tab w:val="left" w:pos="1134"/>
        </w:tabs>
        <w:ind w:left="1560" w:hanging="426"/>
        <w:jc w:val="both"/>
        <w:rPr>
          <w:color w:val="auto"/>
          <w:szCs w:val="24"/>
        </w:rPr>
      </w:pPr>
      <w:bookmarkStart w:id="2" w:name="OLE_LINK1"/>
      <w:r w:rsidRPr="00D11CD0">
        <w:rPr>
          <w:color w:val="auto"/>
          <w:szCs w:val="24"/>
        </w:rPr>
        <w:t xml:space="preserve">Pirmās pakāpes diploms </w:t>
      </w:r>
      <w:r w:rsidR="002C3715" w:rsidRPr="00D11CD0">
        <w:rPr>
          <w:color w:val="auto"/>
          <w:szCs w:val="24"/>
        </w:rPr>
        <w:t>– 23-</w:t>
      </w:r>
      <w:r w:rsidRPr="00D11CD0">
        <w:rPr>
          <w:color w:val="auto"/>
          <w:szCs w:val="24"/>
        </w:rPr>
        <w:t>25 balles;</w:t>
      </w:r>
    </w:p>
    <w:p w14:paraId="0D15132D" w14:textId="77777777" w:rsidR="00801357" w:rsidRPr="00D11CD0" w:rsidRDefault="002C3715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Otrās pakāpes diploms – 20-</w:t>
      </w:r>
      <w:r w:rsidR="00801357" w:rsidRPr="00D11CD0">
        <w:rPr>
          <w:color w:val="auto"/>
          <w:szCs w:val="24"/>
        </w:rPr>
        <w:t>22.99 balles;</w:t>
      </w:r>
    </w:p>
    <w:p w14:paraId="7C8D5992" w14:textId="77777777" w:rsidR="00801357" w:rsidRPr="00D11CD0" w:rsidRDefault="002C3715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Trešās pakāpes diploms – 18-</w:t>
      </w:r>
      <w:r w:rsidR="00801357" w:rsidRPr="00D11CD0">
        <w:rPr>
          <w:color w:val="auto"/>
          <w:szCs w:val="24"/>
        </w:rPr>
        <w:t>19.99 balles;</w:t>
      </w:r>
    </w:p>
    <w:p w14:paraId="55B22708" w14:textId="77777777" w:rsidR="00801357" w:rsidRPr="00D11CD0" w:rsidRDefault="00801357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Atzinības raksts par pi</w:t>
      </w:r>
      <w:r w:rsidR="002C3715" w:rsidRPr="00D11CD0">
        <w:rPr>
          <w:color w:val="auto"/>
          <w:szCs w:val="24"/>
        </w:rPr>
        <w:t>edalīšanos – 17-</w:t>
      </w:r>
      <w:r w:rsidR="00D11CD0">
        <w:rPr>
          <w:color w:val="auto"/>
          <w:szCs w:val="24"/>
        </w:rPr>
        <w:t>17.99 balles.</w:t>
      </w:r>
    </w:p>
    <w:bookmarkEnd w:id="2"/>
    <w:p w14:paraId="2E903473" w14:textId="77777777"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.4. </w:t>
      </w:r>
      <w:r w:rsidR="00D11CD0">
        <w:rPr>
          <w:color w:val="auto"/>
          <w:szCs w:val="24"/>
          <w:lang w:eastAsia="lv-LV"/>
        </w:rPr>
        <w:t xml:space="preserve">Pēc žūrijas lēmuma Diploms </w:t>
      </w:r>
      <w:r w:rsidR="00D11CD0" w:rsidRPr="00D11CD0">
        <w:rPr>
          <w:color w:val="auto"/>
          <w:szCs w:val="24"/>
          <w:lang w:eastAsia="lv-LV"/>
        </w:rPr>
        <w:t>GRAND P</w:t>
      </w:r>
      <w:r w:rsidR="00D11CD0">
        <w:rPr>
          <w:color w:val="auto"/>
          <w:szCs w:val="24"/>
          <w:lang w:eastAsia="lv-LV"/>
        </w:rPr>
        <w:t>RIX tiek piešķirts katrā</w:t>
      </w:r>
      <w:r w:rsidR="00801357" w:rsidRPr="00D11CD0">
        <w:rPr>
          <w:color w:val="auto"/>
          <w:szCs w:val="24"/>
          <w:lang w:eastAsia="lv-LV"/>
        </w:rPr>
        <w:t xml:space="preserve"> grupā.</w:t>
      </w:r>
    </w:p>
    <w:p w14:paraId="6D38F1BF" w14:textId="77777777" w:rsidR="00F02FF1" w:rsidRPr="00D11CD0" w:rsidRDefault="008466D3" w:rsidP="00801357">
      <w:pPr>
        <w:jc w:val="both"/>
        <w:rPr>
          <w:iCs/>
          <w:color w:val="auto"/>
          <w:szCs w:val="24"/>
        </w:rPr>
      </w:pPr>
      <w:r>
        <w:rPr>
          <w:rStyle w:val="Izclums"/>
          <w:i w:val="0"/>
          <w:color w:val="auto"/>
          <w:szCs w:val="24"/>
        </w:rPr>
        <w:t>9</w:t>
      </w:r>
      <w:r w:rsidR="00D11CD0">
        <w:rPr>
          <w:rStyle w:val="Izclums"/>
          <w:i w:val="0"/>
          <w:color w:val="auto"/>
          <w:szCs w:val="24"/>
        </w:rPr>
        <w:t xml:space="preserve">.5. </w:t>
      </w:r>
      <w:r w:rsidR="00801357" w:rsidRPr="00D11CD0">
        <w:rPr>
          <w:rStyle w:val="Izclums"/>
          <w:i w:val="0"/>
          <w:color w:val="auto"/>
          <w:szCs w:val="24"/>
        </w:rPr>
        <w:t>Žūrijas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st"/>
          <w:color w:val="auto"/>
          <w:szCs w:val="24"/>
        </w:rPr>
        <w:t>komisijas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Izclums"/>
          <w:i w:val="0"/>
          <w:color w:val="auto"/>
          <w:szCs w:val="24"/>
        </w:rPr>
        <w:t>locekļi savu audzēkņu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Izclums"/>
          <w:i w:val="0"/>
          <w:color w:val="auto"/>
          <w:szCs w:val="24"/>
        </w:rPr>
        <w:t>uzstāšanos nevērtē.</w:t>
      </w:r>
    </w:p>
    <w:p w14:paraId="3C9F21A6" w14:textId="77777777"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lastRenderedPageBreak/>
        <w:t>9</w:t>
      </w:r>
      <w:r w:rsidR="00D11CD0">
        <w:rPr>
          <w:color w:val="auto"/>
          <w:szCs w:val="24"/>
          <w:lang w:eastAsia="lv-LV"/>
        </w:rPr>
        <w:t>.6</w:t>
      </w:r>
      <w:r w:rsidR="002C3715" w:rsidRPr="00D11CD0">
        <w:rPr>
          <w:color w:val="auto"/>
          <w:szCs w:val="24"/>
          <w:lang w:eastAsia="lv-LV"/>
        </w:rPr>
        <w:t>.</w:t>
      </w:r>
      <w:r w:rsidR="00801357" w:rsidRPr="00D11CD0">
        <w:rPr>
          <w:color w:val="auto"/>
          <w:szCs w:val="24"/>
          <w:lang w:eastAsia="lv-LV"/>
        </w:rPr>
        <w:t xml:space="preserve"> Žūrijai ir tiesības</w:t>
      </w:r>
      <w:r w:rsidR="002C3715" w:rsidRPr="00D11CD0">
        <w:rPr>
          <w:color w:val="auto"/>
          <w:szCs w:val="24"/>
          <w:lang w:eastAsia="lv-LV"/>
        </w:rPr>
        <w:t xml:space="preserve"> piešķirt</w:t>
      </w:r>
      <w:r w:rsidR="00801357" w:rsidRPr="00D11CD0">
        <w:rPr>
          <w:color w:val="auto"/>
          <w:szCs w:val="24"/>
          <w:lang w:eastAsia="lv-LV"/>
        </w:rPr>
        <w:t>:</w:t>
      </w:r>
    </w:p>
    <w:p w14:paraId="3FDAC17C" w14:textId="77777777" w:rsidR="00801357" w:rsidRPr="00D11CD0" w:rsidRDefault="00801357" w:rsidP="002C3715">
      <w:pPr>
        <w:pStyle w:val="Sarakstarindkopa"/>
        <w:numPr>
          <w:ilvl w:val="0"/>
          <w:numId w:val="12"/>
        </w:numPr>
        <w:ind w:left="1560" w:hanging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specbalvu par veiksmīgu audzēkņa sniegumu;</w:t>
      </w:r>
    </w:p>
    <w:p w14:paraId="463D8644" w14:textId="77777777" w:rsidR="00801357" w:rsidRPr="00D11CD0" w:rsidRDefault="00801357" w:rsidP="002C3715">
      <w:pPr>
        <w:pStyle w:val="Sarakstarindkopa"/>
        <w:numPr>
          <w:ilvl w:val="0"/>
          <w:numId w:val="12"/>
        </w:numPr>
        <w:ind w:left="1560" w:hanging="426"/>
        <w:jc w:val="both"/>
        <w:rPr>
          <w:color w:val="auto"/>
          <w:szCs w:val="24"/>
          <w:lang w:val="en-US" w:eastAsia="lv-LV"/>
        </w:rPr>
      </w:pPr>
      <w:r w:rsidRPr="00D11CD0">
        <w:rPr>
          <w:color w:val="auto"/>
          <w:szCs w:val="24"/>
          <w:lang w:eastAsia="lv-LV"/>
        </w:rPr>
        <w:t>Atzinības rakstu koncertmeistaram.</w:t>
      </w:r>
    </w:p>
    <w:p w14:paraId="4154BED6" w14:textId="77777777" w:rsidR="005525FF" w:rsidRDefault="005525FF" w:rsidP="001336B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</w:p>
    <w:p w14:paraId="6B29F34D" w14:textId="77777777" w:rsidR="00801357" w:rsidRPr="00D11CD0" w:rsidRDefault="005F62A5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t>10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Dalības noteikumi</w:t>
      </w:r>
    </w:p>
    <w:p w14:paraId="4367CFD4" w14:textId="77777777" w:rsidR="00DF649A" w:rsidRPr="00C850B1" w:rsidRDefault="00516736" w:rsidP="004539E2">
      <w:pPr>
        <w:rPr>
          <w:color w:val="FF0000"/>
          <w:szCs w:val="24"/>
          <w:lang w:eastAsia="lv-LV"/>
        </w:rPr>
      </w:pPr>
      <w:r>
        <w:rPr>
          <w:color w:val="auto"/>
          <w:szCs w:val="24"/>
        </w:rPr>
        <w:t>Dalībnieka</w:t>
      </w:r>
      <w:r w:rsidRPr="004F4BB2">
        <w:rPr>
          <w:color w:val="auto"/>
          <w:szCs w:val="24"/>
        </w:rPr>
        <w:t xml:space="preserve"> </w:t>
      </w:r>
      <w:r w:rsidRPr="00443E44">
        <w:rPr>
          <w:color w:val="auto"/>
          <w:szCs w:val="24"/>
        </w:rPr>
        <w:t>pieteikumu (</w:t>
      </w:r>
      <w:r w:rsidRPr="00443E44">
        <w:rPr>
          <w:i/>
          <w:color w:val="auto"/>
          <w:szCs w:val="24"/>
        </w:rPr>
        <w:t>Pielikums Nr.1.</w:t>
      </w:r>
      <w:r w:rsidR="00443E44" w:rsidRPr="00443E44">
        <w:rPr>
          <w:i/>
          <w:color w:val="auto"/>
          <w:szCs w:val="24"/>
        </w:rPr>
        <w:t xml:space="preserve">, </w:t>
      </w:r>
      <w:r w:rsidRPr="00443E44">
        <w:rPr>
          <w:b/>
          <w:i/>
          <w:color w:val="auto"/>
          <w:szCs w:val="24"/>
        </w:rPr>
        <w:t>klātienē</w:t>
      </w:r>
      <w:r w:rsidRPr="00443E44">
        <w:rPr>
          <w:i/>
          <w:color w:val="auto"/>
          <w:szCs w:val="24"/>
        </w:rPr>
        <w:t>, Pielikums Nr.2</w:t>
      </w:r>
      <w:r w:rsidR="00443E44" w:rsidRPr="00443E44">
        <w:rPr>
          <w:i/>
          <w:color w:val="auto"/>
          <w:szCs w:val="24"/>
        </w:rPr>
        <w:t>.,</w:t>
      </w:r>
      <w:r w:rsidRPr="00443E44">
        <w:rPr>
          <w:i/>
          <w:color w:val="auto"/>
          <w:szCs w:val="24"/>
        </w:rPr>
        <w:t xml:space="preserve"> </w:t>
      </w:r>
      <w:r w:rsidRPr="00443E44">
        <w:rPr>
          <w:b/>
          <w:i/>
          <w:color w:val="auto"/>
          <w:szCs w:val="24"/>
        </w:rPr>
        <w:t>attālināti</w:t>
      </w:r>
      <w:r w:rsidRPr="00443E44">
        <w:rPr>
          <w:i/>
          <w:color w:val="auto"/>
          <w:szCs w:val="24"/>
        </w:rPr>
        <w:t>)</w:t>
      </w:r>
      <w:r w:rsidRPr="00443E44">
        <w:rPr>
          <w:color w:val="auto"/>
          <w:szCs w:val="24"/>
        </w:rPr>
        <w:t xml:space="preserve"> </w:t>
      </w:r>
      <w:r w:rsidRPr="004F4BB2">
        <w:rPr>
          <w:color w:val="auto"/>
          <w:szCs w:val="24"/>
        </w:rPr>
        <w:t xml:space="preserve">sūtīt uz Mārupes Mūzikas un mākslas skolu </w:t>
      </w:r>
      <w:r w:rsidRPr="004F4BB2">
        <w:rPr>
          <w:color w:val="auto"/>
          <w:szCs w:val="24"/>
          <w:lang w:eastAsia="lv-LV"/>
        </w:rPr>
        <w:t>elektroniskā veidā</w:t>
      </w:r>
      <w:r w:rsidR="00BA5EE4">
        <w:rPr>
          <w:color w:val="auto"/>
          <w:szCs w:val="24"/>
          <w:lang w:eastAsia="lv-LV"/>
        </w:rPr>
        <w:t xml:space="preserve">, </w:t>
      </w:r>
      <w:r w:rsidR="00BA5EE4" w:rsidRPr="004F4BB2">
        <w:rPr>
          <w:color w:val="auto"/>
          <w:szCs w:val="24"/>
        </w:rPr>
        <w:t xml:space="preserve">uz e-pastu: </w:t>
      </w:r>
      <w:hyperlink r:id="rId9" w:history="1">
        <w:r w:rsidR="00BA5EE4" w:rsidRPr="002059E2">
          <w:rPr>
            <w:rStyle w:val="Hipersaite"/>
            <w:szCs w:val="24"/>
          </w:rPr>
          <w:t xml:space="preserve"> wind-stars@inbox.lv</w:t>
        </w:r>
      </w:hyperlink>
      <w:r w:rsidR="00BA5EE4">
        <w:rPr>
          <w:rStyle w:val="Hipersaite"/>
          <w:szCs w:val="24"/>
        </w:rPr>
        <w:t xml:space="preserve"> </w:t>
      </w:r>
      <w:r w:rsidRPr="004F4BB2">
        <w:rPr>
          <w:color w:val="auto"/>
          <w:szCs w:val="24"/>
        </w:rPr>
        <w:t xml:space="preserve"> </w:t>
      </w:r>
      <w:r w:rsidRPr="00C529D7">
        <w:rPr>
          <w:b/>
          <w:color w:val="auto"/>
          <w:szCs w:val="24"/>
        </w:rPr>
        <w:t xml:space="preserve">līdz </w:t>
      </w:r>
      <w:r w:rsidR="00801357" w:rsidRPr="00C529D7">
        <w:rPr>
          <w:b/>
          <w:color w:val="auto"/>
          <w:szCs w:val="24"/>
          <w:lang w:eastAsia="lv-LV"/>
        </w:rPr>
        <w:t>202</w:t>
      </w:r>
      <w:r w:rsidR="00883326" w:rsidRPr="00C529D7">
        <w:rPr>
          <w:b/>
          <w:color w:val="auto"/>
          <w:szCs w:val="24"/>
          <w:lang w:eastAsia="lv-LV"/>
        </w:rPr>
        <w:t>4</w:t>
      </w:r>
      <w:r w:rsidR="00801357" w:rsidRPr="00C529D7">
        <w:rPr>
          <w:b/>
          <w:color w:val="auto"/>
          <w:szCs w:val="24"/>
          <w:lang w:eastAsia="lv-LV"/>
        </w:rPr>
        <w:t xml:space="preserve">. gada </w:t>
      </w:r>
      <w:r w:rsidR="00883326" w:rsidRPr="00C529D7">
        <w:rPr>
          <w:b/>
          <w:color w:val="auto"/>
          <w:szCs w:val="24"/>
          <w:lang w:eastAsia="lv-LV"/>
        </w:rPr>
        <w:t>19</w:t>
      </w:r>
      <w:r w:rsidR="00801357" w:rsidRPr="00C529D7">
        <w:rPr>
          <w:b/>
          <w:color w:val="auto"/>
          <w:szCs w:val="24"/>
          <w:lang w:eastAsia="lv-LV"/>
        </w:rPr>
        <w:t xml:space="preserve">. </w:t>
      </w:r>
      <w:r w:rsidR="00883326" w:rsidRPr="00C529D7">
        <w:rPr>
          <w:b/>
          <w:color w:val="auto"/>
          <w:szCs w:val="24"/>
          <w:lang w:eastAsia="lv-LV"/>
        </w:rPr>
        <w:t>februāri</w:t>
      </w:r>
      <w:r w:rsidR="00F827B5" w:rsidRPr="00C529D7">
        <w:rPr>
          <w:b/>
          <w:color w:val="auto"/>
          <w:szCs w:val="24"/>
          <w:lang w:eastAsia="lv-LV"/>
        </w:rPr>
        <w:t>m</w:t>
      </w:r>
      <w:r w:rsidR="00F827B5" w:rsidRPr="00C529D7">
        <w:rPr>
          <w:color w:val="auto"/>
          <w:szCs w:val="24"/>
        </w:rPr>
        <w:t xml:space="preserve">. </w:t>
      </w:r>
      <w:r w:rsidR="002C3715" w:rsidRPr="00D11CD0">
        <w:rPr>
          <w:color w:val="auto"/>
          <w:szCs w:val="24"/>
        </w:rPr>
        <w:t>Dalībnieki tiek apstiprināti konkursam pēc maksājuma saņemšanas. Dalības maksa netiek atmaksāta.</w:t>
      </w:r>
      <w:r w:rsidR="00DF649A">
        <w:rPr>
          <w:color w:val="auto"/>
          <w:szCs w:val="24"/>
        </w:rPr>
        <w:t xml:space="preserve"> Konkursa dalībnieku uzstāšanās grafiks </w:t>
      </w:r>
      <w:r w:rsidR="00DF649A" w:rsidRPr="00C529D7">
        <w:rPr>
          <w:color w:val="auto"/>
          <w:szCs w:val="24"/>
        </w:rPr>
        <w:t xml:space="preserve">tiks </w:t>
      </w:r>
      <w:r w:rsidR="004539E2" w:rsidRPr="00C529D7">
        <w:rPr>
          <w:color w:val="auto"/>
          <w:szCs w:val="24"/>
        </w:rPr>
        <w:t>publicēts</w:t>
      </w:r>
      <w:r w:rsidR="00DF649A" w:rsidRPr="00C529D7">
        <w:rPr>
          <w:color w:val="auto"/>
          <w:szCs w:val="24"/>
        </w:rPr>
        <w:t xml:space="preserve"> skolas mājaslapā </w:t>
      </w:r>
      <w:hyperlink r:id="rId10" w:history="1">
        <w:r w:rsidR="00DF649A" w:rsidRPr="00F21225">
          <w:rPr>
            <w:rStyle w:val="Hipersaite"/>
            <w:szCs w:val="24"/>
          </w:rPr>
          <w:t>http://www.muzikamakslamarupe.edu.lv/</w:t>
        </w:r>
      </w:hyperlink>
      <w:r w:rsidR="00DF649A">
        <w:rPr>
          <w:color w:val="auto"/>
          <w:szCs w:val="24"/>
        </w:rPr>
        <w:t xml:space="preserve"> </w:t>
      </w:r>
      <w:r w:rsidR="004539E2">
        <w:rPr>
          <w:color w:val="FF0000"/>
          <w:szCs w:val="24"/>
        </w:rPr>
        <w:t xml:space="preserve"> </w:t>
      </w:r>
      <w:r w:rsidR="004539E2" w:rsidRPr="00C529D7">
        <w:rPr>
          <w:color w:val="auto"/>
          <w:szCs w:val="24"/>
        </w:rPr>
        <w:t>līdz 5. martam.</w:t>
      </w:r>
    </w:p>
    <w:p w14:paraId="009CBF6D" w14:textId="77777777" w:rsidR="00801357" w:rsidRPr="00D11CD0" w:rsidRDefault="00801357" w:rsidP="00801357">
      <w:pPr>
        <w:spacing w:before="120"/>
        <w:jc w:val="both"/>
        <w:rPr>
          <w:color w:val="auto"/>
          <w:szCs w:val="24"/>
          <w:u w:val="single"/>
        </w:rPr>
      </w:pPr>
      <w:r w:rsidRPr="00D11CD0">
        <w:rPr>
          <w:color w:val="auto"/>
          <w:szCs w:val="24"/>
          <w:u w:val="single"/>
        </w:rPr>
        <w:t>Jāiesūta:</w:t>
      </w:r>
    </w:p>
    <w:p w14:paraId="1868700C" w14:textId="77777777" w:rsidR="00801357" w:rsidRDefault="00F827B5" w:rsidP="00012254">
      <w:pPr>
        <w:pStyle w:val="Sarakstarindkopa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801357" w:rsidRPr="00012254">
        <w:rPr>
          <w:color w:val="auto"/>
          <w:szCs w:val="24"/>
        </w:rPr>
        <w:t>ieteikums</w:t>
      </w:r>
    </w:p>
    <w:p w14:paraId="799F3FB8" w14:textId="77777777" w:rsidR="00F827B5" w:rsidRPr="00012254" w:rsidRDefault="00F827B5" w:rsidP="00012254">
      <w:pPr>
        <w:pStyle w:val="Sarakstarindkopa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Maksājuma kopija</w:t>
      </w:r>
    </w:p>
    <w:p w14:paraId="6D5C667F" w14:textId="77777777" w:rsidR="00801357" w:rsidRPr="009639C1" w:rsidRDefault="00012254" w:rsidP="00012254">
      <w:pPr>
        <w:pStyle w:val="Sarakstarindkopa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r</w:t>
      </w:r>
      <w:r w:rsidR="00516736" w:rsidRPr="00012254">
        <w:rPr>
          <w:color w:val="auto"/>
          <w:szCs w:val="24"/>
        </w:rPr>
        <w:t xml:space="preserve">ekvizīti rēķina izrakstīšanai </w:t>
      </w:r>
      <w:r w:rsidR="00516736" w:rsidRPr="009639C1">
        <w:rPr>
          <w:color w:val="auto"/>
          <w:szCs w:val="24"/>
        </w:rPr>
        <w:t>juridiskām personām</w:t>
      </w:r>
    </w:p>
    <w:p w14:paraId="0CD506E8" w14:textId="77777777" w:rsidR="00801357" w:rsidRPr="00012254" w:rsidRDefault="00012254" w:rsidP="00012254">
      <w:pPr>
        <w:pStyle w:val="Sarakstarindkopa"/>
        <w:numPr>
          <w:ilvl w:val="1"/>
          <w:numId w:val="14"/>
        </w:numPr>
        <w:rPr>
          <w:color w:val="auto"/>
          <w:szCs w:val="24"/>
        </w:rPr>
      </w:pPr>
      <w:r>
        <w:rPr>
          <w:color w:val="auto"/>
          <w:szCs w:val="24"/>
        </w:rPr>
        <w:t>r</w:t>
      </w:r>
      <w:r w:rsidR="00801357" w:rsidRPr="00012254">
        <w:rPr>
          <w:color w:val="auto"/>
          <w:szCs w:val="24"/>
        </w:rPr>
        <w:t xml:space="preserve">ēķinam par dalību konkursā </w:t>
      </w:r>
      <w:r w:rsidR="00D11CD0" w:rsidRPr="00012254">
        <w:rPr>
          <w:color w:val="auto"/>
          <w:szCs w:val="24"/>
        </w:rPr>
        <w:t>nepieciešami</w:t>
      </w:r>
      <w:r w:rsidR="00801357" w:rsidRPr="00012254">
        <w:rPr>
          <w:color w:val="auto"/>
          <w:szCs w:val="24"/>
        </w:rPr>
        <w:t xml:space="preserve"> </w:t>
      </w:r>
      <w:r w:rsidR="00D11CD0" w:rsidRPr="00012254">
        <w:rPr>
          <w:color w:val="auto"/>
          <w:szCs w:val="24"/>
        </w:rPr>
        <w:t xml:space="preserve">šādi </w:t>
      </w:r>
      <w:r w:rsidR="00801357" w:rsidRPr="00012254">
        <w:rPr>
          <w:color w:val="auto"/>
          <w:szCs w:val="24"/>
        </w:rPr>
        <w:t>rekvizīti:</w:t>
      </w:r>
      <w:r w:rsidR="005609D3" w:rsidRPr="00012254">
        <w:rPr>
          <w:color w:val="auto"/>
          <w:szCs w:val="24"/>
        </w:rPr>
        <w:t xml:space="preserve"> </w:t>
      </w:r>
      <w:r w:rsidR="00801357" w:rsidRPr="00012254">
        <w:rPr>
          <w:color w:val="auto"/>
          <w:szCs w:val="24"/>
        </w:rPr>
        <w:t xml:space="preserve">Maksātājs, </w:t>
      </w:r>
      <w:r w:rsidR="00F827B5">
        <w:rPr>
          <w:color w:val="auto"/>
          <w:szCs w:val="24"/>
        </w:rPr>
        <w:t>bankas konts, dalībnieku skaits, grupa.</w:t>
      </w:r>
    </w:p>
    <w:p w14:paraId="6376B3FE" w14:textId="77777777" w:rsidR="00012254" w:rsidRDefault="00012254" w:rsidP="00801357">
      <w:pPr>
        <w:jc w:val="both"/>
        <w:rPr>
          <w:color w:val="auto"/>
          <w:szCs w:val="24"/>
        </w:rPr>
      </w:pPr>
    </w:p>
    <w:p w14:paraId="5BE3FC93" w14:textId="77777777" w:rsidR="00801357" w:rsidRPr="00D11CD0" w:rsidRDefault="00801357" w:rsidP="00801357">
      <w:pPr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Dalības maksu lūdzam ieskaitīt kontā</w:t>
      </w:r>
      <w:r w:rsidR="008C71D1" w:rsidRPr="00D11CD0">
        <w:rPr>
          <w:color w:val="auto"/>
          <w:szCs w:val="24"/>
        </w:rPr>
        <w:t>:</w:t>
      </w:r>
      <w:r w:rsidRPr="00D11CD0">
        <w:rPr>
          <w:color w:val="auto"/>
          <w:szCs w:val="24"/>
        </w:rPr>
        <w:t xml:space="preserve"> </w:t>
      </w:r>
    </w:p>
    <w:p w14:paraId="545D836B" w14:textId="77777777"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11CD0">
        <w:rPr>
          <w:lang w:val="lv-LV"/>
        </w:rPr>
        <w:t xml:space="preserve">            Biedrība MMMS AB</w:t>
      </w:r>
    </w:p>
    <w:p w14:paraId="22878EEB" w14:textId="77777777" w:rsidR="00CE192F" w:rsidRPr="00D11CD0" w:rsidRDefault="00CE192F" w:rsidP="005609D3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698"/>
        <w:rPr>
          <w:lang w:val="lv-LV"/>
        </w:rPr>
      </w:pPr>
      <w:r w:rsidRPr="00D11CD0">
        <w:rPr>
          <w:lang w:val="lv-LV"/>
        </w:rPr>
        <w:t>Reģ.nr. 40008122613</w:t>
      </w:r>
    </w:p>
    <w:p w14:paraId="45828831" w14:textId="77777777"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11CD0">
        <w:rPr>
          <w:lang w:val="lv-LV"/>
        </w:rPr>
        <w:t xml:space="preserve">            Mazcenu aleja 39, Jaunmārupe, Mārupes novads, LV-2166, Latvija</w:t>
      </w:r>
    </w:p>
    <w:p w14:paraId="3BAF89D5" w14:textId="77777777" w:rsidR="00801357" w:rsidRPr="0008316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11CD0">
        <w:rPr>
          <w:lang w:val="lv-LV"/>
        </w:rPr>
        <w:t xml:space="preserve">            </w:t>
      </w:r>
      <w:r w:rsidRPr="00083160">
        <w:rPr>
          <w:lang w:val="lv-LV"/>
        </w:rPr>
        <w:t>SEB</w:t>
      </w:r>
    </w:p>
    <w:p w14:paraId="58477589" w14:textId="77777777" w:rsidR="00801357" w:rsidRPr="0008316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083160">
        <w:rPr>
          <w:lang w:val="lv-LV"/>
        </w:rPr>
        <w:t xml:space="preserve">            Kods: UNLALV2X</w:t>
      </w:r>
    </w:p>
    <w:p w14:paraId="4874FBB6" w14:textId="77777777" w:rsidR="00801357" w:rsidRPr="0008316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083160">
        <w:rPr>
          <w:lang w:val="lv-LV"/>
        </w:rPr>
        <w:t xml:space="preserve">            Norēķinu konts: LV36UNLA0050012017048</w:t>
      </w:r>
    </w:p>
    <w:p w14:paraId="4AE94105" w14:textId="77777777" w:rsidR="00801357" w:rsidRPr="00D11CD0" w:rsidRDefault="00801357" w:rsidP="00D3550B">
      <w:pPr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Maksājuma mērķis: Dalība konkursā „WIND STARS”,</w:t>
      </w:r>
      <w:r w:rsidRPr="00D11CD0">
        <w:rPr>
          <w:b/>
          <w:color w:val="auto"/>
          <w:szCs w:val="24"/>
        </w:rPr>
        <w:t xml:space="preserve"> </w:t>
      </w:r>
      <w:r w:rsidR="002C3715" w:rsidRPr="00D11CD0">
        <w:rPr>
          <w:color w:val="auto"/>
          <w:szCs w:val="24"/>
        </w:rPr>
        <w:t>dalībnieka Vārds, U</w:t>
      </w:r>
      <w:r w:rsidR="00245149" w:rsidRPr="00D11CD0">
        <w:rPr>
          <w:color w:val="auto"/>
          <w:szCs w:val="24"/>
        </w:rPr>
        <w:t xml:space="preserve">zvārds, </w:t>
      </w:r>
      <w:r w:rsidR="002C3715" w:rsidRPr="00D11CD0">
        <w:rPr>
          <w:color w:val="auto"/>
          <w:szCs w:val="24"/>
        </w:rPr>
        <w:t xml:space="preserve">kategorija, </w:t>
      </w:r>
      <w:r w:rsidR="00245149" w:rsidRPr="00D11CD0">
        <w:rPr>
          <w:color w:val="auto"/>
          <w:szCs w:val="24"/>
        </w:rPr>
        <w:t>grupa</w:t>
      </w:r>
      <w:r w:rsidR="008C71D1" w:rsidRPr="00D11CD0">
        <w:rPr>
          <w:color w:val="auto"/>
          <w:szCs w:val="24"/>
        </w:rPr>
        <w:t>, klase/kurss</w:t>
      </w:r>
      <w:r w:rsidR="002C3715" w:rsidRPr="00D11CD0">
        <w:rPr>
          <w:color w:val="auto"/>
          <w:szCs w:val="24"/>
        </w:rPr>
        <w:t>.</w:t>
      </w:r>
    </w:p>
    <w:p w14:paraId="717036BA" w14:textId="77777777" w:rsidR="00F10E96" w:rsidRPr="00D11CD0" w:rsidRDefault="00F10E96" w:rsidP="00801357">
      <w:pPr>
        <w:ind w:left="720" w:hanging="11"/>
        <w:jc w:val="both"/>
        <w:rPr>
          <w:color w:val="auto"/>
          <w:szCs w:val="24"/>
        </w:rPr>
      </w:pPr>
    </w:p>
    <w:p w14:paraId="78F07C92" w14:textId="77777777" w:rsidR="007D7D8D" w:rsidRPr="00D11CD0" w:rsidRDefault="00801357" w:rsidP="007D7D8D">
      <w:pPr>
        <w:rPr>
          <w:color w:val="auto"/>
          <w:szCs w:val="24"/>
        </w:rPr>
      </w:pPr>
      <w:r w:rsidRPr="00D11CD0">
        <w:rPr>
          <w:color w:val="auto"/>
          <w:szCs w:val="24"/>
          <w:u w:val="single"/>
        </w:rPr>
        <w:t>Dalības maksa</w:t>
      </w:r>
      <w:r w:rsidR="007D7D8D" w:rsidRPr="00D11CD0">
        <w:rPr>
          <w:color w:val="auto"/>
          <w:szCs w:val="24"/>
        </w:rPr>
        <w:t>:</w:t>
      </w:r>
    </w:p>
    <w:p w14:paraId="3CE7E8BF" w14:textId="77777777" w:rsidR="007D7D8D" w:rsidRPr="00D11CD0" w:rsidRDefault="007D7D8D" w:rsidP="005609D3">
      <w:pPr>
        <w:ind w:firstLine="720"/>
        <w:jc w:val="both"/>
        <w:rPr>
          <w:b/>
          <w:color w:val="auto"/>
          <w:szCs w:val="24"/>
        </w:rPr>
      </w:pPr>
      <w:r w:rsidRPr="00D11CD0">
        <w:rPr>
          <w:b/>
          <w:color w:val="auto"/>
          <w:szCs w:val="24"/>
        </w:rPr>
        <w:t xml:space="preserve">Kategorija I „Solisti” </w:t>
      </w:r>
    </w:p>
    <w:p w14:paraId="27D8BD08" w14:textId="77777777" w:rsidR="007D7D8D" w:rsidRPr="00D11CD0" w:rsidRDefault="007D7D8D" w:rsidP="005609D3">
      <w:pPr>
        <w:ind w:left="720" w:firstLine="720"/>
        <w:jc w:val="both"/>
        <w:rPr>
          <w:b/>
          <w:color w:val="auto"/>
          <w:szCs w:val="24"/>
        </w:rPr>
      </w:pPr>
      <w:r w:rsidRPr="00D11CD0">
        <w:rPr>
          <w:b/>
          <w:color w:val="auto"/>
          <w:szCs w:val="24"/>
        </w:rPr>
        <w:t>Grupa A</w:t>
      </w:r>
      <w:r w:rsidR="005F62A5">
        <w:rPr>
          <w:b/>
          <w:color w:val="auto"/>
          <w:szCs w:val="24"/>
        </w:rPr>
        <w:t>, D</w:t>
      </w:r>
      <w:r w:rsidRPr="00D11CD0">
        <w:rPr>
          <w:b/>
          <w:color w:val="auto"/>
          <w:szCs w:val="24"/>
        </w:rPr>
        <w:t xml:space="preserve">: </w:t>
      </w:r>
      <w:r w:rsidRPr="00D11CD0">
        <w:rPr>
          <w:color w:val="auto"/>
          <w:szCs w:val="24"/>
        </w:rPr>
        <w:t xml:space="preserve">Mūzikas skolu konkursa dalībnieki – </w:t>
      </w:r>
      <w:r w:rsidR="005F62A5">
        <w:rPr>
          <w:color w:val="auto"/>
          <w:szCs w:val="24"/>
        </w:rPr>
        <w:t>3</w:t>
      </w:r>
      <w:r w:rsidRPr="00D11CD0">
        <w:rPr>
          <w:color w:val="auto"/>
          <w:szCs w:val="24"/>
        </w:rPr>
        <w:t>0.00</w:t>
      </w:r>
      <w:r w:rsidR="002C3715" w:rsidRPr="00D11CD0">
        <w:rPr>
          <w:color w:val="auto"/>
          <w:szCs w:val="24"/>
        </w:rPr>
        <w:t xml:space="preserve"> </w:t>
      </w:r>
      <w:r w:rsidRPr="00D11CD0">
        <w:rPr>
          <w:color w:val="auto"/>
          <w:szCs w:val="24"/>
        </w:rPr>
        <w:t>EUR</w:t>
      </w:r>
    </w:p>
    <w:p w14:paraId="40D8A6FC" w14:textId="77777777" w:rsidR="007D7D8D" w:rsidRDefault="007D7D8D" w:rsidP="005609D3">
      <w:pPr>
        <w:ind w:left="720" w:firstLine="720"/>
        <w:jc w:val="both"/>
        <w:rPr>
          <w:color w:val="auto"/>
          <w:szCs w:val="24"/>
        </w:rPr>
      </w:pPr>
      <w:r w:rsidRPr="00D11CD0">
        <w:rPr>
          <w:b/>
          <w:color w:val="auto"/>
          <w:szCs w:val="24"/>
        </w:rPr>
        <w:t>Grupa B</w:t>
      </w:r>
      <w:r w:rsidR="005F62A5">
        <w:rPr>
          <w:b/>
          <w:color w:val="auto"/>
          <w:szCs w:val="24"/>
        </w:rPr>
        <w:t>, E</w:t>
      </w:r>
      <w:r w:rsidRPr="00D11CD0">
        <w:rPr>
          <w:b/>
          <w:color w:val="auto"/>
          <w:szCs w:val="24"/>
        </w:rPr>
        <w:t xml:space="preserve">: </w:t>
      </w:r>
      <w:r w:rsidRPr="00D11CD0">
        <w:rPr>
          <w:color w:val="auto"/>
          <w:szCs w:val="24"/>
        </w:rPr>
        <w:t xml:space="preserve">Mūzikas vidusskolu konkursa dalībnieki – </w:t>
      </w:r>
      <w:r w:rsidR="005F62A5">
        <w:rPr>
          <w:color w:val="auto"/>
          <w:szCs w:val="24"/>
        </w:rPr>
        <w:t>3</w:t>
      </w:r>
      <w:r w:rsidRPr="00D11CD0">
        <w:rPr>
          <w:color w:val="auto"/>
          <w:szCs w:val="24"/>
        </w:rPr>
        <w:t>5.00</w:t>
      </w:r>
      <w:r w:rsidR="002C3715" w:rsidRPr="00D11CD0">
        <w:rPr>
          <w:color w:val="auto"/>
          <w:szCs w:val="24"/>
        </w:rPr>
        <w:t xml:space="preserve"> </w:t>
      </w:r>
      <w:r w:rsidRPr="00D11CD0">
        <w:rPr>
          <w:color w:val="auto"/>
          <w:szCs w:val="24"/>
        </w:rPr>
        <w:t>EUR</w:t>
      </w:r>
    </w:p>
    <w:p w14:paraId="528AEB89" w14:textId="77777777" w:rsidR="005F62A5" w:rsidRPr="00D11CD0" w:rsidRDefault="005F62A5" w:rsidP="005609D3">
      <w:pPr>
        <w:ind w:left="720"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Grupa F:</w:t>
      </w:r>
      <w:r>
        <w:rPr>
          <w:color w:val="auto"/>
          <w:szCs w:val="24"/>
        </w:rPr>
        <w:t xml:space="preserve"> Augstskolu konkursa dalībnieki – 4</w:t>
      </w:r>
      <w:r w:rsidR="00AD08D2">
        <w:rPr>
          <w:color w:val="auto"/>
          <w:szCs w:val="24"/>
        </w:rPr>
        <w:t>5</w:t>
      </w:r>
      <w:r>
        <w:rPr>
          <w:color w:val="auto"/>
          <w:szCs w:val="24"/>
        </w:rPr>
        <w:t>.00 EUR</w:t>
      </w:r>
      <w:r w:rsidR="009C1C70">
        <w:rPr>
          <w:color w:val="auto"/>
          <w:szCs w:val="24"/>
        </w:rPr>
        <w:t xml:space="preserve"> </w:t>
      </w:r>
    </w:p>
    <w:p w14:paraId="367AC661" w14:textId="77777777" w:rsidR="007D7D8D" w:rsidRPr="00D11CD0" w:rsidRDefault="007D7D8D" w:rsidP="005609D3">
      <w:pPr>
        <w:ind w:firstLine="720"/>
        <w:jc w:val="both"/>
        <w:rPr>
          <w:b/>
          <w:color w:val="auto"/>
          <w:szCs w:val="24"/>
        </w:rPr>
      </w:pPr>
      <w:r w:rsidRPr="00D11CD0">
        <w:rPr>
          <w:b/>
          <w:color w:val="auto"/>
          <w:szCs w:val="24"/>
        </w:rPr>
        <w:t>Kategorija II</w:t>
      </w:r>
      <w:r w:rsidR="00D3550B" w:rsidRPr="00D11CD0">
        <w:rPr>
          <w:b/>
          <w:color w:val="auto"/>
          <w:szCs w:val="24"/>
        </w:rPr>
        <w:t xml:space="preserve"> „Ansambļi”</w:t>
      </w:r>
      <w:r w:rsidRPr="00D11CD0">
        <w:rPr>
          <w:b/>
          <w:color w:val="auto"/>
          <w:szCs w:val="24"/>
        </w:rPr>
        <w:t>,</w:t>
      </w:r>
      <w:r w:rsidRPr="00D11CD0">
        <w:rPr>
          <w:color w:val="auto"/>
          <w:szCs w:val="24"/>
        </w:rPr>
        <w:t xml:space="preserve"> grupa </w:t>
      </w:r>
      <w:r w:rsidRPr="00AD08D2">
        <w:rPr>
          <w:b/>
          <w:color w:val="auto"/>
          <w:szCs w:val="24"/>
        </w:rPr>
        <w:t>C</w:t>
      </w:r>
      <w:r w:rsidRPr="00D11CD0">
        <w:rPr>
          <w:color w:val="auto"/>
          <w:szCs w:val="24"/>
        </w:rPr>
        <w:t xml:space="preserve"> un </w:t>
      </w:r>
      <w:r w:rsidR="00AD08D2" w:rsidRPr="00AD08D2">
        <w:rPr>
          <w:b/>
          <w:color w:val="auto"/>
          <w:szCs w:val="24"/>
        </w:rPr>
        <w:t>G</w:t>
      </w:r>
      <w:r w:rsidR="002C3715" w:rsidRPr="00AD08D2">
        <w:rPr>
          <w:b/>
          <w:color w:val="auto"/>
          <w:szCs w:val="24"/>
        </w:rPr>
        <w:t xml:space="preserve"> </w:t>
      </w:r>
      <w:r w:rsidRPr="00D11CD0">
        <w:rPr>
          <w:color w:val="auto"/>
          <w:szCs w:val="24"/>
        </w:rPr>
        <w:t>– 10.00 EUR (</w:t>
      </w:r>
      <w:r w:rsidR="00516736">
        <w:rPr>
          <w:color w:val="auto"/>
          <w:szCs w:val="24"/>
        </w:rPr>
        <w:t>par</w:t>
      </w:r>
      <w:r w:rsidRPr="00D11CD0">
        <w:rPr>
          <w:color w:val="auto"/>
          <w:szCs w:val="24"/>
        </w:rPr>
        <w:t xml:space="preserve"> katr</w:t>
      </w:r>
      <w:r w:rsidR="00516736">
        <w:rPr>
          <w:color w:val="auto"/>
          <w:szCs w:val="24"/>
        </w:rPr>
        <w:t>u dalībnieku</w:t>
      </w:r>
      <w:r w:rsidRPr="00D11CD0">
        <w:rPr>
          <w:color w:val="auto"/>
          <w:szCs w:val="24"/>
        </w:rPr>
        <w:t>)</w:t>
      </w:r>
    </w:p>
    <w:p w14:paraId="1F194863" w14:textId="77777777" w:rsidR="0072153C" w:rsidRDefault="007D7D8D" w:rsidP="00516736">
      <w:pPr>
        <w:ind w:firstLine="720"/>
        <w:jc w:val="both"/>
        <w:rPr>
          <w:color w:val="auto"/>
          <w:szCs w:val="24"/>
        </w:rPr>
      </w:pPr>
      <w:r w:rsidRPr="00D11CD0">
        <w:rPr>
          <w:b/>
          <w:color w:val="auto"/>
          <w:szCs w:val="24"/>
        </w:rPr>
        <w:t>Kategorija III</w:t>
      </w:r>
      <w:r w:rsidR="00D3550B" w:rsidRPr="00D11CD0">
        <w:rPr>
          <w:b/>
          <w:color w:val="auto"/>
          <w:szCs w:val="24"/>
        </w:rPr>
        <w:t xml:space="preserve"> „Orķestri”</w:t>
      </w:r>
      <w:r w:rsidRPr="00D11CD0">
        <w:rPr>
          <w:b/>
          <w:color w:val="auto"/>
          <w:szCs w:val="24"/>
        </w:rPr>
        <w:t xml:space="preserve">, </w:t>
      </w:r>
      <w:r w:rsidRPr="00D11CD0">
        <w:rPr>
          <w:color w:val="auto"/>
          <w:szCs w:val="24"/>
        </w:rPr>
        <w:t xml:space="preserve">grupa </w:t>
      </w:r>
      <w:r w:rsidR="008466D3" w:rsidRPr="008466D3">
        <w:rPr>
          <w:b/>
          <w:color w:val="auto"/>
          <w:szCs w:val="24"/>
        </w:rPr>
        <w:t>H</w:t>
      </w:r>
      <w:r w:rsidR="002C3715" w:rsidRPr="00D11CD0">
        <w:rPr>
          <w:b/>
          <w:color w:val="auto"/>
          <w:szCs w:val="24"/>
        </w:rPr>
        <w:t xml:space="preserve"> </w:t>
      </w:r>
      <w:r w:rsidRPr="00D11CD0">
        <w:rPr>
          <w:color w:val="auto"/>
          <w:szCs w:val="24"/>
        </w:rPr>
        <w:t xml:space="preserve">– </w:t>
      </w:r>
      <w:r w:rsidR="003918D8">
        <w:rPr>
          <w:color w:val="auto"/>
          <w:szCs w:val="24"/>
        </w:rPr>
        <w:t>9</w:t>
      </w:r>
      <w:r w:rsidRPr="00D11CD0">
        <w:rPr>
          <w:color w:val="auto"/>
          <w:szCs w:val="24"/>
        </w:rPr>
        <w:t>0.00 EUR</w:t>
      </w:r>
      <w:r w:rsidR="005609D3">
        <w:rPr>
          <w:color w:val="auto"/>
          <w:szCs w:val="24"/>
        </w:rPr>
        <w:tab/>
      </w:r>
    </w:p>
    <w:p w14:paraId="27FACCF1" w14:textId="77777777" w:rsidR="00E556E6" w:rsidRDefault="00E556E6" w:rsidP="00516736">
      <w:pPr>
        <w:ind w:firstLine="720"/>
        <w:jc w:val="both"/>
        <w:rPr>
          <w:color w:val="auto"/>
          <w:szCs w:val="24"/>
        </w:rPr>
      </w:pPr>
    </w:p>
    <w:p w14:paraId="5B94FE42" w14:textId="77777777" w:rsidR="00E556E6" w:rsidRDefault="00E556E6" w:rsidP="00E556E6">
      <w:pPr>
        <w:pStyle w:val="Sarakstarindkopa"/>
        <w:numPr>
          <w:ilvl w:val="0"/>
          <w:numId w:val="16"/>
        </w:numPr>
        <w:tabs>
          <w:tab w:val="left" w:pos="5387"/>
          <w:tab w:val="left" w:pos="5954"/>
        </w:tabs>
        <w:jc w:val="center"/>
        <w:rPr>
          <w:b/>
          <w:color w:val="auto"/>
          <w:szCs w:val="24"/>
        </w:rPr>
      </w:pPr>
      <w:r w:rsidRPr="00E556E6">
        <w:rPr>
          <w:b/>
          <w:color w:val="auto"/>
          <w:szCs w:val="24"/>
        </w:rPr>
        <w:t>Atbildība un drošības noteikumi</w:t>
      </w:r>
    </w:p>
    <w:p w14:paraId="7DEB1977" w14:textId="77777777" w:rsidR="00E556E6" w:rsidRDefault="00E556E6" w:rsidP="00E556E6">
      <w:pPr>
        <w:pStyle w:val="Sarakstarindkopa"/>
        <w:tabs>
          <w:tab w:val="left" w:pos="5387"/>
          <w:tab w:val="left" w:pos="5954"/>
        </w:tabs>
        <w:rPr>
          <w:b/>
          <w:color w:val="auto"/>
          <w:szCs w:val="24"/>
        </w:rPr>
      </w:pPr>
    </w:p>
    <w:p w14:paraId="3F3CF539" w14:textId="77777777" w:rsidR="00E556E6" w:rsidRPr="00175EF4" w:rsidRDefault="00E556E6" w:rsidP="00E556E6">
      <w:pPr>
        <w:pStyle w:val="Sarakstarindkopa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Visiem konkursa dalībniekiem konkursa norises laikā ir saistošas organizātoru un šī Nolikuma prasības.</w:t>
      </w:r>
    </w:p>
    <w:p w14:paraId="20986373" w14:textId="77777777" w:rsidR="00E556E6" w:rsidRPr="00175EF4" w:rsidRDefault="00E556E6" w:rsidP="00E556E6">
      <w:pPr>
        <w:pStyle w:val="Sarakstarindkopa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Ceļa un uzturēšanās izdevumus sedz paši dalībnieki.</w:t>
      </w:r>
    </w:p>
    <w:p w14:paraId="112C0128" w14:textId="77777777" w:rsidR="00E556E6" w:rsidRPr="00175EF4" w:rsidRDefault="00E556E6" w:rsidP="00E556E6">
      <w:pPr>
        <w:pStyle w:val="Sarakstarindkopa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Par dalībnieku drošība un veselības stāvokli konkursa norises vietā, kā arī nokļūšanu uz un no konkursa vietas ir atbildīgi pavadošie pedagogi.</w:t>
      </w:r>
    </w:p>
    <w:p w14:paraId="60350EDB" w14:textId="77777777" w:rsidR="00E556E6" w:rsidRDefault="00E556E6" w:rsidP="00E556E6">
      <w:pPr>
        <w:pStyle w:val="Sarakstarindkopa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Iesniedzot Pieteikumu konkursam, dalībnieki piekrīt, ka konkursa publici</w:t>
      </w:r>
      <w:r w:rsidR="00175EF4" w:rsidRPr="00175EF4">
        <w:rPr>
          <w:color w:val="auto"/>
          <w:szCs w:val="24"/>
        </w:rPr>
        <w:t>tātes nolūkos var tikt fotografē</w:t>
      </w:r>
      <w:r w:rsidRPr="00175EF4">
        <w:rPr>
          <w:color w:val="auto"/>
          <w:szCs w:val="24"/>
        </w:rPr>
        <w:t>ti vai filmēti bez maksas un informācija par dalībniekiem tiek publiskota.</w:t>
      </w:r>
    </w:p>
    <w:p w14:paraId="6E87D1A8" w14:textId="77777777" w:rsidR="00A355D2" w:rsidRPr="00175EF4" w:rsidRDefault="00A355D2" w:rsidP="00A355D2">
      <w:pPr>
        <w:pStyle w:val="Sarakstarindkopa"/>
        <w:tabs>
          <w:tab w:val="left" w:pos="5387"/>
          <w:tab w:val="left" w:pos="5954"/>
        </w:tabs>
        <w:ind w:left="1200"/>
        <w:rPr>
          <w:color w:val="auto"/>
          <w:szCs w:val="24"/>
        </w:rPr>
      </w:pPr>
    </w:p>
    <w:p w14:paraId="6B82FBA9" w14:textId="77777777" w:rsidR="005609D3" w:rsidRDefault="00801357" w:rsidP="00801357">
      <w:pPr>
        <w:tabs>
          <w:tab w:val="left" w:pos="709"/>
        </w:tabs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           </w:t>
      </w:r>
    </w:p>
    <w:p w14:paraId="1AFD7650" w14:textId="77777777" w:rsidR="005525FF" w:rsidRPr="00D11CD0" w:rsidRDefault="005609D3" w:rsidP="00801357">
      <w:pPr>
        <w:tabs>
          <w:tab w:val="left" w:pos="709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>Mārupes Mūzikas un mākslas skolas direktors</w:t>
      </w:r>
      <w:r w:rsidR="00801357"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ab/>
        <w:t xml:space="preserve">/ D. Štrodoha /          </w:t>
      </w:r>
    </w:p>
    <w:p w14:paraId="08B08E8B" w14:textId="77777777" w:rsidR="00801357" w:rsidRDefault="005525FF" w:rsidP="00801357">
      <w:pPr>
        <w:tabs>
          <w:tab w:val="left" w:pos="709"/>
        </w:tabs>
        <w:rPr>
          <w:color w:val="auto"/>
          <w:szCs w:val="24"/>
        </w:rPr>
      </w:pPr>
      <w:r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>Konkursa direktors     (+371 26444898)                                             / S. Kačāns/</w:t>
      </w:r>
    </w:p>
    <w:p w14:paraId="785915CD" w14:textId="77777777" w:rsidR="009C1C70" w:rsidRDefault="009C1C70" w:rsidP="00801357">
      <w:pPr>
        <w:tabs>
          <w:tab w:val="left" w:pos="709"/>
        </w:tabs>
        <w:rPr>
          <w:color w:val="auto"/>
          <w:szCs w:val="24"/>
        </w:rPr>
      </w:pPr>
    </w:p>
    <w:p w14:paraId="0CA6593B" w14:textId="77777777" w:rsidR="00DC3BA0" w:rsidRDefault="00DC3BA0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64B9D45E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4815133B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6B8FACA7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01DF63EE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72094C3E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69BEDBDC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5A058912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216864F0" w14:textId="77777777"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3CF50628" w14:textId="77777777" w:rsidR="006E3AAA" w:rsidRPr="00D11CD0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1EFA0480" w14:textId="77777777" w:rsidR="005525FF" w:rsidRPr="00D11CD0" w:rsidRDefault="005525FF" w:rsidP="00801357">
      <w:pPr>
        <w:jc w:val="right"/>
        <w:rPr>
          <w:i/>
          <w:color w:val="auto"/>
          <w:szCs w:val="24"/>
        </w:rPr>
      </w:pPr>
    </w:p>
    <w:p w14:paraId="788B5F6A" w14:textId="77777777" w:rsidR="005525FF" w:rsidRPr="00D11CD0" w:rsidRDefault="005525FF" w:rsidP="00801357">
      <w:pPr>
        <w:jc w:val="right"/>
        <w:rPr>
          <w:i/>
          <w:color w:val="auto"/>
          <w:szCs w:val="24"/>
        </w:rPr>
      </w:pPr>
    </w:p>
    <w:p w14:paraId="15D85933" w14:textId="77777777" w:rsidR="00E45B46" w:rsidRPr="00D11CD0" w:rsidRDefault="00E45B46">
      <w:pPr>
        <w:rPr>
          <w:color w:val="auto"/>
          <w:szCs w:val="24"/>
        </w:rPr>
      </w:pPr>
    </w:p>
    <w:p w14:paraId="27E2BE63" w14:textId="77777777" w:rsidR="009639C1" w:rsidRDefault="009639C1" w:rsidP="00E45B46">
      <w:pPr>
        <w:jc w:val="right"/>
        <w:rPr>
          <w:i/>
          <w:color w:val="auto"/>
          <w:szCs w:val="24"/>
        </w:rPr>
      </w:pPr>
    </w:p>
    <w:p w14:paraId="40AEB308" w14:textId="77777777" w:rsidR="009639C1" w:rsidRDefault="009639C1" w:rsidP="00E45B46">
      <w:pPr>
        <w:jc w:val="right"/>
        <w:rPr>
          <w:i/>
          <w:color w:val="auto"/>
          <w:szCs w:val="24"/>
        </w:rPr>
      </w:pPr>
    </w:p>
    <w:p w14:paraId="0917164C" w14:textId="77777777" w:rsidR="00D11CD0" w:rsidRDefault="00D11CD0" w:rsidP="00E45B46">
      <w:pPr>
        <w:jc w:val="right"/>
        <w:rPr>
          <w:i/>
          <w:color w:val="auto"/>
          <w:szCs w:val="24"/>
        </w:rPr>
      </w:pPr>
    </w:p>
    <w:p w14:paraId="55BF13A9" w14:textId="77777777" w:rsidR="00A355D2" w:rsidRDefault="00A355D2" w:rsidP="00E45B46">
      <w:pPr>
        <w:jc w:val="right"/>
        <w:rPr>
          <w:i/>
          <w:color w:val="auto"/>
          <w:szCs w:val="24"/>
        </w:rPr>
      </w:pPr>
    </w:p>
    <w:p w14:paraId="1E622120" w14:textId="77777777" w:rsidR="00A355D2" w:rsidRDefault="00A355D2" w:rsidP="00E45B46">
      <w:pPr>
        <w:jc w:val="right"/>
        <w:rPr>
          <w:i/>
          <w:color w:val="auto"/>
          <w:szCs w:val="24"/>
        </w:rPr>
      </w:pPr>
    </w:p>
    <w:p w14:paraId="359D7D3A" w14:textId="77777777" w:rsidR="00A355D2" w:rsidRDefault="00A355D2" w:rsidP="00E45B46">
      <w:pPr>
        <w:jc w:val="right"/>
        <w:rPr>
          <w:i/>
          <w:color w:val="auto"/>
          <w:szCs w:val="24"/>
        </w:rPr>
      </w:pPr>
    </w:p>
    <w:sectPr w:rsidR="00A355D2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DCAC" w14:textId="77777777" w:rsidR="002131A5" w:rsidRDefault="002131A5" w:rsidP="00F02FF1">
      <w:r>
        <w:separator/>
      </w:r>
    </w:p>
  </w:endnote>
  <w:endnote w:type="continuationSeparator" w:id="0">
    <w:p w14:paraId="76128362" w14:textId="77777777" w:rsidR="002131A5" w:rsidRDefault="002131A5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E12D" w14:textId="77777777" w:rsidR="002131A5" w:rsidRDefault="002131A5" w:rsidP="00F02FF1">
      <w:r>
        <w:separator/>
      </w:r>
    </w:p>
  </w:footnote>
  <w:footnote w:type="continuationSeparator" w:id="0">
    <w:p w14:paraId="1E1BAB27" w14:textId="77777777" w:rsidR="002131A5" w:rsidRDefault="002131A5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91"/>
    <w:multiLevelType w:val="hybridMultilevel"/>
    <w:tmpl w:val="B69065E0"/>
    <w:lvl w:ilvl="0" w:tplc="0426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421763B"/>
    <w:multiLevelType w:val="multilevel"/>
    <w:tmpl w:val="F0F0C4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A77DBE"/>
    <w:multiLevelType w:val="hybridMultilevel"/>
    <w:tmpl w:val="6248D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3B5E5282"/>
    <w:multiLevelType w:val="hybridMultilevel"/>
    <w:tmpl w:val="39C4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560CD"/>
    <w:multiLevelType w:val="hybridMultilevel"/>
    <w:tmpl w:val="C9BA73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4D4B11"/>
    <w:multiLevelType w:val="hybridMultilevel"/>
    <w:tmpl w:val="12C6A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CE6887"/>
    <w:multiLevelType w:val="hybridMultilevel"/>
    <w:tmpl w:val="A39E7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F057CD"/>
    <w:multiLevelType w:val="hybridMultilevel"/>
    <w:tmpl w:val="658AF018"/>
    <w:lvl w:ilvl="0" w:tplc="13702734">
      <w:start w:val="1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6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0463"/>
    <w:multiLevelType w:val="hybridMultilevel"/>
    <w:tmpl w:val="80DAC730"/>
    <w:lvl w:ilvl="0" w:tplc="B5F87AE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0DD0"/>
    <w:multiLevelType w:val="hybridMultilevel"/>
    <w:tmpl w:val="12B2A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39635">
    <w:abstractNumId w:val="13"/>
  </w:num>
  <w:num w:numId="2" w16cid:durableId="1199854763">
    <w:abstractNumId w:val="2"/>
  </w:num>
  <w:num w:numId="3" w16cid:durableId="538317331">
    <w:abstractNumId w:val="8"/>
  </w:num>
  <w:num w:numId="4" w16cid:durableId="1126045205">
    <w:abstractNumId w:val="5"/>
  </w:num>
  <w:num w:numId="5" w16cid:durableId="937327243">
    <w:abstractNumId w:val="6"/>
  </w:num>
  <w:num w:numId="6" w16cid:durableId="2020113034">
    <w:abstractNumId w:val="10"/>
  </w:num>
  <w:num w:numId="7" w16cid:durableId="27919179">
    <w:abstractNumId w:val="16"/>
  </w:num>
  <w:num w:numId="8" w16cid:durableId="2008822824">
    <w:abstractNumId w:val="1"/>
  </w:num>
  <w:num w:numId="9" w16cid:durableId="1745566519">
    <w:abstractNumId w:val="19"/>
  </w:num>
  <w:num w:numId="10" w16cid:durableId="803543665">
    <w:abstractNumId w:val="14"/>
  </w:num>
  <w:num w:numId="11" w16cid:durableId="95179716">
    <w:abstractNumId w:val="17"/>
  </w:num>
  <w:num w:numId="12" w16cid:durableId="2135052562">
    <w:abstractNumId w:val="0"/>
  </w:num>
  <w:num w:numId="13" w16cid:durableId="143393062">
    <w:abstractNumId w:val="18"/>
  </w:num>
  <w:num w:numId="14" w16cid:durableId="897740209">
    <w:abstractNumId w:val="9"/>
  </w:num>
  <w:num w:numId="15" w16cid:durableId="1132214563">
    <w:abstractNumId w:val="15"/>
  </w:num>
  <w:num w:numId="16" w16cid:durableId="869496396">
    <w:abstractNumId w:val="3"/>
  </w:num>
  <w:num w:numId="17" w16cid:durableId="976684471">
    <w:abstractNumId w:val="4"/>
  </w:num>
  <w:num w:numId="18" w16cid:durableId="1059668741">
    <w:abstractNumId w:val="11"/>
  </w:num>
  <w:num w:numId="19" w16cid:durableId="1756171411">
    <w:abstractNumId w:val="7"/>
  </w:num>
  <w:num w:numId="20" w16cid:durableId="302850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57"/>
    <w:rsid w:val="00012254"/>
    <w:rsid w:val="00062D78"/>
    <w:rsid w:val="0007403A"/>
    <w:rsid w:val="00083160"/>
    <w:rsid w:val="000B5BD7"/>
    <w:rsid w:val="00131D65"/>
    <w:rsid w:val="00132FED"/>
    <w:rsid w:val="001336B0"/>
    <w:rsid w:val="00151737"/>
    <w:rsid w:val="001641CA"/>
    <w:rsid w:val="00175EF4"/>
    <w:rsid w:val="00185FCA"/>
    <w:rsid w:val="001A18AD"/>
    <w:rsid w:val="001C3E2C"/>
    <w:rsid w:val="00204CD6"/>
    <w:rsid w:val="002131A5"/>
    <w:rsid w:val="00245149"/>
    <w:rsid w:val="00263354"/>
    <w:rsid w:val="0026493A"/>
    <w:rsid w:val="002A0847"/>
    <w:rsid w:val="002B1857"/>
    <w:rsid w:val="002C3715"/>
    <w:rsid w:val="00304C38"/>
    <w:rsid w:val="003568AF"/>
    <w:rsid w:val="003918D8"/>
    <w:rsid w:val="003C0313"/>
    <w:rsid w:val="004058FD"/>
    <w:rsid w:val="00424351"/>
    <w:rsid w:val="00443E44"/>
    <w:rsid w:val="004539E2"/>
    <w:rsid w:val="00455455"/>
    <w:rsid w:val="0046329D"/>
    <w:rsid w:val="00481F92"/>
    <w:rsid w:val="004A1896"/>
    <w:rsid w:val="004A7181"/>
    <w:rsid w:val="004D2E38"/>
    <w:rsid w:val="004D5DCC"/>
    <w:rsid w:val="004E6794"/>
    <w:rsid w:val="004E7579"/>
    <w:rsid w:val="004F4BB2"/>
    <w:rsid w:val="00500E58"/>
    <w:rsid w:val="00516736"/>
    <w:rsid w:val="00546852"/>
    <w:rsid w:val="005525FF"/>
    <w:rsid w:val="005609D3"/>
    <w:rsid w:val="00575C79"/>
    <w:rsid w:val="005B25DA"/>
    <w:rsid w:val="005E6187"/>
    <w:rsid w:val="005F48F5"/>
    <w:rsid w:val="005F62A5"/>
    <w:rsid w:val="0062541B"/>
    <w:rsid w:val="006360B5"/>
    <w:rsid w:val="00670A30"/>
    <w:rsid w:val="00681681"/>
    <w:rsid w:val="0069214A"/>
    <w:rsid w:val="00693913"/>
    <w:rsid w:val="006C20BA"/>
    <w:rsid w:val="006E3AAA"/>
    <w:rsid w:val="0072153C"/>
    <w:rsid w:val="00722225"/>
    <w:rsid w:val="00784532"/>
    <w:rsid w:val="007B04C3"/>
    <w:rsid w:val="007D7D8D"/>
    <w:rsid w:val="00800BCD"/>
    <w:rsid w:val="00801357"/>
    <w:rsid w:val="00815881"/>
    <w:rsid w:val="00822B51"/>
    <w:rsid w:val="008466D3"/>
    <w:rsid w:val="00866B07"/>
    <w:rsid w:val="00883326"/>
    <w:rsid w:val="008A3AA7"/>
    <w:rsid w:val="008C71D1"/>
    <w:rsid w:val="00927EFA"/>
    <w:rsid w:val="00954CA4"/>
    <w:rsid w:val="009639C1"/>
    <w:rsid w:val="009733CA"/>
    <w:rsid w:val="00976E15"/>
    <w:rsid w:val="009C1C70"/>
    <w:rsid w:val="00A23795"/>
    <w:rsid w:val="00A30AA1"/>
    <w:rsid w:val="00A355D2"/>
    <w:rsid w:val="00A67895"/>
    <w:rsid w:val="00AC608D"/>
    <w:rsid w:val="00AD08D2"/>
    <w:rsid w:val="00AF1E1B"/>
    <w:rsid w:val="00AF41BD"/>
    <w:rsid w:val="00B41A42"/>
    <w:rsid w:val="00B53A18"/>
    <w:rsid w:val="00B7721E"/>
    <w:rsid w:val="00B916CA"/>
    <w:rsid w:val="00BA5EE4"/>
    <w:rsid w:val="00BB6F0A"/>
    <w:rsid w:val="00C135B1"/>
    <w:rsid w:val="00C529D7"/>
    <w:rsid w:val="00C6497B"/>
    <w:rsid w:val="00C76A6E"/>
    <w:rsid w:val="00C77BB6"/>
    <w:rsid w:val="00CB2BB4"/>
    <w:rsid w:val="00CC3C56"/>
    <w:rsid w:val="00CE08D6"/>
    <w:rsid w:val="00CE192F"/>
    <w:rsid w:val="00D02907"/>
    <w:rsid w:val="00D11CD0"/>
    <w:rsid w:val="00D23162"/>
    <w:rsid w:val="00D30B37"/>
    <w:rsid w:val="00D3550B"/>
    <w:rsid w:val="00D36F79"/>
    <w:rsid w:val="00D52795"/>
    <w:rsid w:val="00D5770E"/>
    <w:rsid w:val="00D84270"/>
    <w:rsid w:val="00D866A4"/>
    <w:rsid w:val="00D902C2"/>
    <w:rsid w:val="00DB6BF4"/>
    <w:rsid w:val="00DC3BA0"/>
    <w:rsid w:val="00DF649A"/>
    <w:rsid w:val="00E45B46"/>
    <w:rsid w:val="00E556E6"/>
    <w:rsid w:val="00E95395"/>
    <w:rsid w:val="00EA5C11"/>
    <w:rsid w:val="00EB1E8C"/>
    <w:rsid w:val="00F02FF1"/>
    <w:rsid w:val="00F10E96"/>
    <w:rsid w:val="00F15E64"/>
    <w:rsid w:val="00F17A71"/>
    <w:rsid w:val="00F52DDF"/>
    <w:rsid w:val="00F827B5"/>
    <w:rsid w:val="00F90B33"/>
    <w:rsid w:val="00FB10E8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E68A7"/>
  <w15:docId w15:val="{D14AA1FD-BC5D-417E-9818-D62E547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ipersaite">
    <w:name w:val="Hyperlink"/>
    <w:rsid w:val="00801357"/>
    <w:rPr>
      <w:color w:val="0000FF"/>
      <w:u w:val="single"/>
    </w:rPr>
  </w:style>
  <w:style w:type="character" w:styleId="Izclums">
    <w:name w:val="Emphasis"/>
    <w:uiPriority w:val="20"/>
    <w:qFormat/>
    <w:rsid w:val="00801357"/>
    <w:rPr>
      <w:i/>
      <w:iCs/>
    </w:rPr>
  </w:style>
  <w:style w:type="paragraph" w:styleId="Sarakstarindkopa">
    <w:name w:val="List Paragraph"/>
    <w:basedOn w:val="Parasts"/>
    <w:uiPriority w:val="34"/>
    <w:qFormat/>
    <w:rsid w:val="00801357"/>
    <w:pPr>
      <w:ind w:left="720"/>
    </w:pPr>
  </w:style>
  <w:style w:type="character" w:customStyle="1" w:styleId="st">
    <w:name w:val="st"/>
    <w:basedOn w:val="Noklusjumarindkopasfonts"/>
    <w:rsid w:val="00801357"/>
  </w:style>
  <w:style w:type="table" w:styleId="Reatabula">
    <w:name w:val="Table Grid"/>
    <w:basedOn w:val="Parastatabula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721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721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721E"/>
    <w:rPr>
      <w:rFonts w:ascii="Times New Roman" w:eastAsia="Times New Roman" w:hAnsi="Times New Roman" w:cs="Times New Roman"/>
      <w:color w:val="000000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721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721E"/>
    <w:rPr>
      <w:rFonts w:ascii="Times New Roman" w:eastAsia="Times New Roman" w:hAnsi="Times New Roman" w:cs="Times New Roman"/>
      <w:b/>
      <w:bCs/>
      <w:color w:val="000000"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721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721E"/>
    <w:rPr>
      <w:rFonts w:ascii="Tahoma" w:eastAsia="Times New Roman" w:hAnsi="Tahoma" w:cs="Tahoma"/>
      <w:color w:val="000000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kamakslamarupe.edu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zikamakslamarupe.edu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wind-star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ABEE-2342-4000-A4A3-D67C9A57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5487</Words>
  <Characters>3129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Māra Kalve</cp:lastModifiedBy>
  <cp:revision>2</cp:revision>
  <cp:lastPrinted>2023-10-12T09:21:00Z</cp:lastPrinted>
  <dcterms:created xsi:type="dcterms:W3CDTF">2023-10-18T06:40:00Z</dcterms:created>
  <dcterms:modified xsi:type="dcterms:W3CDTF">2023-10-18T06:40:00Z</dcterms:modified>
</cp:coreProperties>
</file>