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1FD9" w14:textId="26B9166E" w:rsidR="00567116" w:rsidRPr="0047257F" w:rsidRDefault="00567116" w:rsidP="00567116">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18. pielikums</w:t>
      </w:r>
    </w:p>
    <w:p w14:paraId="37AE8DF7" w14:textId="77777777" w:rsidR="00567116" w:rsidRPr="0047257F" w:rsidRDefault="00567116" w:rsidP="00567116">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Latvijas Nacionālā kultūras centra</w:t>
      </w:r>
    </w:p>
    <w:p w14:paraId="3E89172B" w14:textId="718BE9FC" w:rsidR="00567116" w:rsidRPr="0047257F" w:rsidRDefault="00567116" w:rsidP="00567116">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sidR="00AC0A49">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sidR="00AC0A49">
        <w:rPr>
          <w:rFonts w:asciiTheme="majorBidi" w:hAnsiTheme="majorBidi" w:cstheme="majorBidi"/>
          <w:sz w:val="26"/>
          <w:szCs w:val="26"/>
          <w:lang w:val="lv-LV"/>
        </w:rPr>
        <w:t>4</w:t>
      </w:r>
      <w:r w:rsidRPr="0047257F">
        <w:rPr>
          <w:rFonts w:asciiTheme="majorBidi" w:hAnsiTheme="majorBidi" w:cstheme="majorBidi"/>
          <w:sz w:val="26"/>
          <w:szCs w:val="26"/>
          <w:lang w:val="lv-LV"/>
        </w:rPr>
        <w:t>/</w:t>
      </w:r>
      <w:r w:rsidR="00AC0A49">
        <w:rPr>
          <w:rFonts w:asciiTheme="majorBidi" w:hAnsiTheme="majorBidi" w:cstheme="majorBidi"/>
          <w:sz w:val="26"/>
          <w:szCs w:val="26"/>
          <w:lang w:val="lv-LV"/>
        </w:rPr>
        <w:t>70</w:t>
      </w:r>
    </w:p>
    <w:p w14:paraId="5743471E" w14:textId="77777777" w:rsidR="00D645B2" w:rsidRPr="0047257F" w:rsidRDefault="00D645B2" w:rsidP="00567116">
      <w:pPr>
        <w:pStyle w:val="Parastais1"/>
        <w:jc w:val="right"/>
        <w:rPr>
          <w:rFonts w:asciiTheme="majorBidi" w:hAnsiTheme="majorBidi" w:cstheme="majorBidi"/>
          <w:sz w:val="26"/>
          <w:szCs w:val="26"/>
          <w:lang w:val="lv-LV"/>
        </w:rPr>
      </w:pPr>
    </w:p>
    <w:p w14:paraId="1B54365E" w14:textId="77777777" w:rsidR="00D645B2" w:rsidRPr="0047257F" w:rsidRDefault="00D645B2" w:rsidP="00D645B2">
      <w:pPr>
        <w:pStyle w:val="Virsraksts2"/>
        <w:jc w:val="center"/>
        <w:rPr>
          <w:rFonts w:asciiTheme="majorBidi" w:hAnsiTheme="majorBidi" w:cstheme="majorBidi"/>
          <w:bCs w:val="0"/>
          <w:sz w:val="26"/>
          <w:szCs w:val="26"/>
        </w:rPr>
      </w:pPr>
      <w:r w:rsidRPr="0047257F">
        <w:rPr>
          <w:rFonts w:asciiTheme="majorBidi" w:hAnsiTheme="majorBidi" w:cstheme="majorBidi"/>
          <w:sz w:val="26"/>
          <w:szCs w:val="26"/>
        </w:rPr>
        <w:t xml:space="preserve">Profesionālās kvalifikācijas eksāmena </w:t>
      </w:r>
      <w:r w:rsidRPr="0047257F">
        <w:rPr>
          <w:rFonts w:asciiTheme="majorBidi" w:hAnsiTheme="majorBidi" w:cstheme="majorBidi"/>
          <w:bCs w:val="0"/>
          <w:sz w:val="26"/>
          <w:szCs w:val="26"/>
        </w:rPr>
        <w:t xml:space="preserve">programma </w:t>
      </w:r>
    </w:p>
    <w:p w14:paraId="08B67856" w14:textId="41194ED5" w:rsidR="00D645B2" w:rsidRPr="0047257F" w:rsidRDefault="00D645B2" w:rsidP="00D645B2">
      <w:pPr>
        <w:pStyle w:val="Virsraksts2"/>
        <w:jc w:val="center"/>
        <w:rPr>
          <w:rFonts w:asciiTheme="majorBidi" w:hAnsiTheme="majorBidi" w:cstheme="majorBidi"/>
          <w:bCs w:val="0"/>
          <w:sz w:val="26"/>
          <w:szCs w:val="26"/>
        </w:rPr>
      </w:pPr>
      <w:r w:rsidRPr="0047257F">
        <w:rPr>
          <w:rFonts w:asciiTheme="majorBidi" w:hAnsiTheme="majorBidi" w:cstheme="majorBidi"/>
          <w:bCs w:val="0"/>
          <w:sz w:val="26"/>
          <w:szCs w:val="26"/>
        </w:rPr>
        <w:t>izglītības programmā „</w:t>
      </w:r>
      <w:r w:rsidR="00274707" w:rsidRPr="0047257F">
        <w:rPr>
          <w:rFonts w:asciiTheme="majorBidi" w:hAnsiTheme="majorBidi" w:cstheme="majorBidi"/>
          <w:bCs w:val="0"/>
          <w:sz w:val="26"/>
          <w:szCs w:val="26"/>
        </w:rPr>
        <w:t>Teātra māksla</w:t>
      </w:r>
      <w:r w:rsidRPr="0047257F">
        <w:rPr>
          <w:rFonts w:asciiTheme="majorBidi" w:hAnsiTheme="majorBidi" w:cstheme="majorBidi"/>
          <w:bCs w:val="0"/>
          <w:sz w:val="26"/>
          <w:szCs w:val="26"/>
        </w:rPr>
        <w:t xml:space="preserve">” </w:t>
      </w:r>
    </w:p>
    <w:p w14:paraId="02F21EAB" w14:textId="1D8F3F12" w:rsidR="00274707" w:rsidRPr="0047257F" w:rsidRDefault="00274707" w:rsidP="00274707">
      <w:pPr>
        <w:rPr>
          <w:rFonts w:asciiTheme="majorBidi" w:hAnsiTheme="majorBidi" w:cstheme="majorBidi"/>
        </w:rPr>
      </w:pPr>
    </w:p>
    <w:p w14:paraId="25632306" w14:textId="77777777" w:rsidR="0047257F" w:rsidRPr="0047257F" w:rsidRDefault="0047257F" w:rsidP="0047257F">
      <w:pPr>
        <w:numPr>
          <w:ilvl w:val="0"/>
          <w:numId w:val="1"/>
        </w:numPr>
        <w:autoSpaceDE w:val="0"/>
        <w:autoSpaceDN w:val="0"/>
        <w:adjustRightInd w:val="0"/>
        <w:spacing w:after="240" w:line="240" w:lineRule="auto"/>
        <w:ind w:left="714" w:hanging="357"/>
        <w:rPr>
          <w:rFonts w:asciiTheme="majorBidi" w:hAnsiTheme="majorBidi" w:cstheme="majorBidi"/>
          <w:b/>
          <w:bCs/>
          <w:sz w:val="26"/>
          <w:szCs w:val="26"/>
        </w:rPr>
      </w:pPr>
      <w:r w:rsidRPr="0047257F">
        <w:rPr>
          <w:rFonts w:asciiTheme="majorBidi" w:hAnsiTheme="majorBidi" w:cstheme="majorBidi"/>
          <w:b/>
          <w:bCs/>
          <w:sz w:val="26"/>
          <w:szCs w:val="26"/>
        </w:rPr>
        <w:t>Vispārīgie jautājumi</w:t>
      </w:r>
    </w:p>
    <w:p w14:paraId="674351C7" w14:textId="6F35A384" w:rsidR="0047257F" w:rsidRPr="0047257F" w:rsidRDefault="0047257F" w:rsidP="00A03BA0">
      <w:pPr>
        <w:numPr>
          <w:ilvl w:val="1"/>
          <w:numId w:val="1"/>
        </w:numPr>
        <w:autoSpaceDE w:val="0"/>
        <w:autoSpaceDN w:val="0"/>
        <w:adjustRightInd w:val="0"/>
        <w:spacing w:after="0" w:line="240" w:lineRule="auto"/>
        <w:ind w:left="567" w:hanging="567"/>
        <w:jc w:val="both"/>
        <w:rPr>
          <w:rFonts w:asciiTheme="majorBidi" w:hAnsiTheme="majorBidi" w:cstheme="majorBidi"/>
          <w:bCs/>
          <w:sz w:val="26"/>
          <w:szCs w:val="26"/>
        </w:rPr>
      </w:pPr>
      <w:r w:rsidRPr="0047257F">
        <w:rPr>
          <w:rFonts w:asciiTheme="majorBidi" w:hAnsiTheme="majorBidi" w:cstheme="majorBidi"/>
          <w:bCs/>
          <w:sz w:val="26"/>
          <w:szCs w:val="26"/>
        </w:rPr>
        <w:t>Profesionālās kvalifikācijas eksāmena programma ir izstrādāta</w:t>
      </w:r>
      <w:r w:rsidR="00A03BA0">
        <w:rPr>
          <w:rFonts w:asciiTheme="majorBidi" w:hAnsiTheme="majorBidi" w:cstheme="majorBidi"/>
          <w:bCs/>
          <w:sz w:val="26"/>
          <w:szCs w:val="26"/>
        </w:rPr>
        <w:t>,</w:t>
      </w:r>
      <w:r w:rsidRPr="0047257F">
        <w:rPr>
          <w:rFonts w:asciiTheme="majorBidi" w:hAnsiTheme="majorBidi" w:cstheme="majorBidi"/>
          <w:bCs/>
          <w:sz w:val="26"/>
          <w:szCs w:val="26"/>
        </w:rPr>
        <w:t xml:space="preserve"> ievērojot profesijas standartā un izglītības programmā noteiktās prasības;</w:t>
      </w:r>
    </w:p>
    <w:p w14:paraId="1CA52CC4" w14:textId="77777777" w:rsidR="0047257F" w:rsidRPr="0047257F" w:rsidRDefault="0047257F" w:rsidP="00A03BA0">
      <w:pPr>
        <w:numPr>
          <w:ilvl w:val="1"/>
          <w:numId w:val="1"/>
        </w:numPr>
        <w:autoSpaceDE w:val="0"/>
        <w:autoSpaceDN w:val="0"/>
        <w:adjustRightInd w:val="0"/>
        <w:spacing w:after="0" w:line="240" w:lineRule="auto"/>
        <w:ind w:left="567" w:hanging="567"/>
        <w:jc w:val="both"/>
        <w:rPr>
          <w:rFonts w:asciiTheme="majorBidi" w:hAnsiTheme="majorBidi" w:cstheme="majorBidi"/>
          <w:bCs/>
          <w:sz w:val="26"/>
          <w:szCs w:val="26"/>
        </w:rPr>
      </w:pPr>
      <w:r w:rsidRPr="0047257F">
        <w:rPr>
          <w:rFonts w:asciiTheme="majorBidi" w:hAnsiTheme="majorBidi" w:cstheme="majorBidi"/>
          <w:bCs/>
          <w:sz w:val="26"/>
          <w:szCs w:val="26"/>
        </w:rPr>
        <w:t>Profesionālās kvalifikācijas eksāmens kārtojams valsts valodā;</w:t>
      </w:r>
    </w:p>
    <w:p w14:paraId="07B31D25" w14:textId="77777777" w:rsidR="0047257F" w:rsidRPr="0047257F" w:rsidRDefault="0047257F" w:rsidP="0047257F">
      <w:pPr>
        <w:numPr>
          <w:ilvl w:val="1"/>
          <w:numId w:val="1"/>
        </w:numPr>
        <w:autoSpaceDE w:val="0"/>
        <w:autoSpaceDN w:val="0"/>
        <w:adjustRightInd w:val="0"/>
        <w:spacing w:after="0" w:line="240" w:lineRule="auto"/>
        <w:ind w:left="567" w:hanging="567"/>
        <w:rPr>
          <w:rFonts w:asciiTheme="majorBidi" w:hAnsiTheme="majorBidi" w:cstheme="majorBidi"/>
          <w:bCs/>
          <w:sz w:val="26"/>
          <w:szCs w:val="26"/>
        </w:rPr>
      </w:pPr>
      <w:r w:rsidRPr="0047257F">
        <w:rPr>
          <w:rFonts w:asciiTheme="majorBidi" w:hAnsiTheme="majorBidi" w:cstheme="majorBidi"/>
          <w:bCs/>
          <w:sz w:val="26"/>
          <w:szCs w:val="26"/>
        </w:rPr>
        <w:t xml:space="preserve">Profesionālās kvalifikācijas eksāmens notiek </w:t>
      </w:r>
      <w:r w:rsidRPr="0047257F">
        <w:rPr>
          <w:rFonts w:asciiTheme="majorBidi" w:hAnsiTheme="majorBidi" w:cstheme="majorBidi"/>
          <w:b/>
          <w:bCs/>
          <w:sz w:val="26"/>
          <w:szCs w:val="26"/>
        </w:rPr>
        <w:t>klātienē un/vai attālināti.</w:t>
      </w:r>
    </w:p>
    <w:p w14:paraId="404B2E70" w14:textId="77777777" w:rsidR="0022693E" w:rsidRPr="0022693E" w:rsidRDefault="0022693E" w:rsidP="0022693E">
      <w:pPr>
        <w:numPr>
          <w:ilvl w:val="0"/>
          <w:numId w:val="1"/>
        </w:numPr>
        <w:autoSpaceDE w:val="0"/>
        <w:autoSpaceDN w:val="0"/>
        <w:adjustRightInd w:val="0"/>
        <w:spacing w:before="240" w:after="240" w:line="240" w:lineRule="auto"/>
        <w:ind w:left="714" w:hanging="357"/>
        <w:rPr>
          <w:rFonts w:asciiTheme="majorBidi" w:hAnsiTheme="majorBidi" w:cstheme="majorBidi"/>
          <w:b/>
          <w:bCs/>
          <w:sz w:val="26"/>
          <w:szCs w:val="26"/>
        </w:rPr>
      </w:pPr>
      <w:r w:rsidRPr="0022693E">
        <w:rPr>
          <w:rFonts w:asciiTheme="majorBidi" w:hAnsiTheme="majorBidi" w:cstheme="majorBidi"/>
          <w:b/>
          <w:bCs/>
          <w:sz w:val="26"/>
          <w:szCs w:val="26"/>
        </w:rPr>
        <w:t>Eksāmena mērķis</w:t>
      </w:r>
    </w:p>
    <w:p w14:paraId="1F41498B" w14:textId="77777777" w:rsidR="0022693E" w:rsidRPr="0022693E" w:rsidRDefault="0022693E" w:rsidP="0022693E">
      <w:pPr>
        <w:autoSpaceDE w:val="0"/>
        <w:autoSpaceDN w:val="0"/>
        <w:adjustRightInd w:val="0"/>
        <w:spacing w:after="0" w:line="240" w:lineRule="auto"/>
        <w:jc w:val="both"/>
        <w:rPr>
          <w:rFonts w:asciiTheme="majorBidi" w:hAnsiTheme="majorBidi" w:cstheme="majorBidi"/>
          <w:bCs/>
          <w:sz w:val="26"/>
          <w:szCs w:val="26"/>
        </w:rPr>
      </w:pPr>
      <w:r w:rsidRPr="0022693E">
        <w:rPr>
          <w:rFonts w:asciiTheme="majorBidi" w:hAnsiTheme="majorBidi" w:cstheme="majorBidi"/>
          <w:bCs/>
          <w:sz w:val="26"/>
          <w:szCs w:val="26"/>
        </w:rPr>
        <w:t>Pārbaudīt un novērtēt izglītojamā zināšanas un prasmes noteiktā profesionālajā kvalifikācijā atbilstoši profesionālās izglītības un profesionālās kvalifikācijas prasībām.</w:t>
      </w:r>
    </w:p>
    <w:p w14:paraId="26AF1E95" w14:textId="77777777" w:rsidR="0022693E" w:rsidRPr="00382A1D" w:rsidRDefault="0022693E" w:rsidP="00382A1D">
      <w:pPr>
        <w:numPr>
          <w:ilvl w:val="0"/>
          <w:numId w:val="1"/>
        </w:numPr>
        <w:autoSpaceDE w:val="0"/>
        <w:autoSpaceDN w:val="0"/>
        <w:adjustRightInd w:val="0"/>
        <w:spacing w:before="240" w:after="240" w:line="240" w:lineRule="auto"/>
        <w:ind w:left="714" w:hanging="357"/>
        <w:rPr>
          <w:rFonts w:asciiTheme="majorBidi" w:hAnsiTheme="majorBidi" w:cstheme="majorBidi"/>
          <w:b/>
          <w:bCs/>
          <w:sz w:val="26"/>
          <w:szCs w:val="26"/>
        </w:rPr>
      </w:pPr>
      <w:r w:rsidRPr="00382A1D">
        <w:rPr>
          <w:rFonts w:asciiTheme="majorBidi" w:hAnsiTheme="majorBidi" w:cstheme="majorBidi"/>
          <w:b/>
          <w:bCs/>
          <w:sz w:val="26"/>
          <w:szCs w:val="26"/>
        </w:rPr>
        <w:t>Eksāmena adresāts</w:t>
      </w:r>
    </w:p>
    <w:p w14:paraId="2734FFBD" w14:textId="77777777" w:rsidR="0022693E" w:rsidRPr="00382A1D" w:rsidRDefault="0022693E" w:rsidP="00382A1D">
      <w:pPr>
        <w:autoSpaceDE w:val="0"/>
        <w:autoSpaceDN w:val="0"/>
        <w:adjustRightInd w:val="0"/>
        <w:spacing w:after="0" w:line="240" w:lineRule="auto"/>
        <w:jc w:val="both"/>
        <w:rPr>
          <w:rFonts w:asciiTheme="majorBidi" w:hAnsiTheme="majorBidi" w:cstheme="majorBidi"/>
          <w:bCs/>
          <w:sz w:val="26"/>
          <w:szCs w:val="26"/>
        </w:rPr>
      </w:pPr>
      <w:r w:rsidRPr="00382A1D">
        <w:rPr>
          <w:rFonts w:asciiTheme="majorBidi" w:hAnsiTheme="majorBidi" w:cstheme="majorBidi"/>
          <w:bCs/>
          <w:sz w:val="26"/>
          <w:szCs w:val="26"/>
        </w:rPr>
        <w:t>Izglītojamie, kuri kārto profesionālās kvalifikācijas eksāmenu profesionālās izglītības programmas noslēgumā.</w:t>
      </w:r>
    </w:p>
    <w:p w14:paraId="2AF064D0" w14:textId="77777777" w:rsidR="000B590D" w:rsidRPr="000B590D" w:rsidRDefault="000B590D" w:rsidP="000B590D">
      <w:pPr>
        <w:numPr>
          <w:ilvl w:val="0"/>
          <w:numId w:val="1"/>
        </w:numPr>
        <w:autoSpaceDE w:val="0"/>
        <w:autoSpaceDN w:val="0"/>
        <w:adjustRightInd w:val="0"/>
        <w:spacing w:before="240" w:after="240" w:line="240" w:lineRule="auto"/>
        <w:ind w:left="714" w:hanging="357"/>
        <w:rPr>
          <w:rFonts w:asciiTheme="majorBidi" w:hAnsiTheme="majorBidi" w:cstheme="majorBidi"/>
          <w:b/>
          <w:bCs/>
          <w:sz w:val="26"/>
          <w:szCs w:val="26"/>
        </w:rPr>
      </w:pPr>
      <w:r w:rsidRPr="000B590D">
        <w:rPr>
          <w:rFonts w:asciiTheme="majorBidi" w:hAnsiTheme="majorBidi" w:cstheme="majorBidi"/>
          <w:b/>
          <w:bCs/>
          <w:sz w:val="26"/>
          <w:szCs w:val="26"/>
        </w:rPr>
        <w:t>Eksāmena uzbūve</w:t>
      </w:r>
    </w:p>
    <w:p w14:paraId="59CDEFE6" w14:textId="77777777" w:rsidR="000B590D" w:rsidRDefault="000B590D" w:rsidP="000B590D">
      <w:pPr>
        <w:numPr>
          <w:ilvl w:val="1"/>
          <w:numId w:val="1"/>
        </w:numPr>
        <w:autoSpaceDE w:val="0"/>
        <w:autoSpaceDN w:val="0"/>
        <w:adjustRightInd w:val="0"/>
        <w:spacing w:after="0" w:line="240" w:lineRule="auto"/>
        <w:ind w:left="567" w:hanging="567"/>
        <w:rPr>
          <w:rFonts w:asciiTheme="majorBidi" w:hAnsiTheme="majorBidi" w:cstheme="majorBidi"/>
          <w:sz w:val="26"/>
          <w:szCs w:val="26"/>
        </w:rPr>
      </w:pPr>
      <w:r w:rsidRPr="000B590D">
        <w:rPr>
          <w:rFonts w:asciiTheme="majorBidi" w:hAnsiTheme="majorBidi" w:cstheme="majorBidi"/>
          <w:sz w:val="26"/>
          <w:szCs w:val="26"/>
        </w:rPr>
        <w:t>Eksāmens sastāv no divām daļām:</w:t>
      </w:r>
    </w:p>
    <w:p w14:paraId="4E1D2517" w14:textId="5DF671AF" w:rsidR="000B590D" w:rsidRPr="000B590D" w:rsidRDefault="000B590D" w:rsidP="000B590D">
      <w:pPr>
        <w:numPr>
          <w:ilvl w:val="2"/>
          <w:numId w:val="1"/>
        </w:numPr>
        <w:autoSpaceDE w:val="0"/>
        <w:autoSpaceDN w:val="0"/>
        <w:adjustRightInd w:val="0"/>
        <w:spacing w:after="0" w:line="240" w:lineRule="auto"/>
        <w:ind w:left="709" w:hanging="709"/>
        <w:rPr>
          <w:rFonts w:asciiTheme="majorBidi" w:hAnsiTheme="majorBidi" w:cstheme="majorBidi"/>
          <w:sz w:val="26"/>
          <w:szCs w:val="26"/>
        </w:rPr>
      </w:pPr>
      <w:r w:rsidRPr="000B590D">
        <w:rPr>
          <w:rFonts w:asciiTheme="majorBidi" w:hAnsiTheme="majorBidi" w:cstheme="majorBidi"/>
          <w:sz w:val="26"/>
          <w:szCs w:val="26"/>
        </w:rPr>
        <w:t>Teorētiskā daļa</w:t>
      </w:r>
      <w:r w:rsidR="00062162">
        <w:rPr>
          <w:rFonts w:asciiTheme="majorBidi" w:hAnsiTheme="majorBidi" w:cstheme="majorBidi"/>
          <w:sz w:val="26"/>
          <w:szCs w:val="26"/>
        </w:rPr>
        <w:t xml:space="preserve"> (T)</w:t>
      </w:r>
      <w:r w:rsidRPr="000B590D">
        <w:rPr>
          <w:rFonts w:asciiTheme="majorBidi" w:hAnsiTheme="majorBidi" w:cstheme="majorBidi"/>
          <w:sz w:val="26"/>
          <w:szCs w:val="26"/>
        </w:rPr>
        <w:t>.</w:t>
      </w:r>
    </w:p>
    <w:p w14:paraId="4F24CE6D" w14:textId="55A72A32" w:rsidR="000B590D" w:rsidRPr="000B590D" w:rsidRDefault="000B590D" w:rsidP="0027634B">
      <w:pPr>
        <w:autoSpaceDE w:val="0"/>
        <w:autoSpaceDN w:val="0"/>
        <w:adjustRightInd w:val="0"/>
        <w:spacing w:after="0" w:line="240" w:lineRule="auto"/>
        <w:jc w:val="both"/>
        <w:rPr>
          <w:rFonts w:asciiTheme="majorBidi" w:hAnsiTheme="majorBidi" w:cstheme="majorBidi"/>
          <w:sz w:val="26"/>
          <w:szCs w:val="26"/>
        </w:rPr>
      </w:pPr>
      <w:r w:rsidRPr="000B590D">
        <w:rPr>
          <w:rFonts w:asciiTheme="majorBidi" w:hAnsiTheme="majorBidi" w:cstheme="majorBidi"/>
          <w:sz w:val="26"/>
          <w:szCs w:val="26"/>
        </w:rPr>
        <w:t xml:space="preserve">Profesionālās kvalifikācijas eksāmena teorētiskā daļa tiek organizēta rakstiski. Teorētiskajā daļā zināšanas pārbauda ar rakstisku pārbaudes darbu testa veidā, kuru veido jautājumi un uzdevumi atbilstoši profesijas kvalifikācijas prasībām. Izglītojamais izpilda </w:t>
      </w:r>
      <w:r w:rsidR="0027634B">
        <w:rPr>
          <w:rFonts w:asciiTheme="majorBidi" w:hAnsiTheme="majorBidi" w:cstheme="majorBidi"/>
          <w:sz w:val="26"/>
          <w:szCs w:val="26"/>
        </w:rPr>
        <w:t>izglītības iestādes</w:t>
      </w:r>
      <w:r w:rsidRPr="000B590D">
        <w:rPr>
          <w:rFonts w:asciiTheme="majorBidi" w:hAnsiTheme="majorBidi" w:cstheme="majorBidi"/>
          <w:sz w:val="26"/>
          <w:szCs w:val="26"/>
        </w:rPr>
        <w:t xml:space="preserve"> izstrādātu, atbilstoši šai programmai un normatīvajiem aktiem saskaņotu zināšanu pārbaudes darbu. </w:t>
      </w:r>
    </w:p>
    <w:p w14:paraId="52101B17" w14:textId="2C9FD982" w:rsidR="000B590D" w:rsidRPr="000B590D" w:rsidRDefault="000B590D" w:rsidP="0027634B">
      <w:pPr>
        <w:numPr>
          <w:ilvl w:val="2"/>
          <w:numId w:val="1"/>
        </w:numPr>
        <w:autoSpaceDE w:val="0"/>
        <w:autoSpaceDN w:val="0"/>
        <w:adjustRightInd w:val="0"/>
        <w:spacing w:after="0" w:line="240" w:lineRule="auto"/>
        <w:ind w:left="709" w:hanging="709"/>
        <w:rPr>
          <w:rFonts w:asciiTheme="majorBidi" w:hAnsiTheme="majorBidi" w:cstheme="majorBidi"/>
          <w:sz w:val="26"/>
          <w:szCs w:val="26"/>
        </w:rPr>
      </w:pPr>
      <w:r w:rsidRPr="000B590D">
        <w:rPr>
          <w:rFonts w:asciiTheme="majorBidi" w:hAnsiTheme="majorBidi" w:cstheme="majorBidi"/>
          <w:sz w:val="26"/>
          <w:szCs w:val="26"/>
        </w:rPr>
        <w:t>Praktiskā daļa</w:t>
      </w:r>
      <w:r w:rsidR="00062162">
        <w:rPr>
          <w:rFonts w:asciiTheme="majorBidi" w:hAnsiTheme="majorBidi" w:cstheme="majorBidi"/>
          <w:sz w:val="26"/>
          <w:szCs w:val="26"/>
        </w:rPr>
        <w:t xml:space="preserve"> (P)</w:t>
      </w:r>
      <w:r w:rsidRPr="000B590D">
        <w:rPr>
          <w:rFonts w:asciiTheme="majorBidi" w:hAnsiTheme="majorBidi" w:cstheme="majorBidi"/>
          <w:sz w:val="26"/>
          <w:szCs w:val="26"/>
        </w:rPr>
        <w:t xml:space="preserve">. </w:t>
      </w:r>
    </w:p>
    <w:p w14:paraId="4EEC25FC" w14:textId="77777777" w:rsidR="000B590D" w:rsidRPr="000B590D" w:rsidRDefault="000B590D" w:rsidP="00B71C71">
      <w:pPr>
        <w:spacing w:after="0"/>
        <w:jc w:val="both"/>
        <w:rPr>
          <w:rFonts w:asciiTheme="majorBidi" w:hAnsiTheme="majorBidi" w:cstheme="majorBidi"/>
          <w:sz w:val="26"/>
          <w:szCs w:val="26"/>
        </w:rPr>
      </w:pPr>
      <w:r w:rsidRPr="000B590D">
        <w:rPr>
          <w:rFonts w:asciiTheme="majorBidi" w:hAnsiTheme="majorBidi" w:cstheme="majorBidi"/>
          <w:sz w:val="26"/>
          <w:szCs w:val="26"/>
        </w:rPr>
        <w:t>Profesionālās kvalifikācijas eksāmena praktiskā daļa ir atklāta tipa teātra izrāde.</w:t>
      </w:r>
    </w:p>
    <w:p w14:paraId="547A0C36" w14:textId="342248D8" w:rsidR="000B590D" w:rsidRPr="000B590D" w:rsidRDefault="000B590D" w:rsidP="00B71C71">
      <w:pPr>
        <w:numPr>
          <w:ilvl w:val="1"/>
          <w:numId w:val="1"/>
        </w:numPr>
        <w:autoSpaceDE w:val="0"/>
        <w:autoSpaceDN w:val="0"/>
        <w:adjustRightInd w:val="0"/>
        <w:spacing w:after="0" w:line="240" w:lineRule="auto"/>
        <w:ind w:left="567" w:hanging="567"/>
        <w:jc w:val="both"/>
        <w:rPr>
          <w:rFonts w:asciiTheme="majorBidi" w:hAnsiTheme="majorBidi" w:cstheme="majorBidi"/>
          <w:sz w:val="26"/>
          <w:szCs w:val="26"/>
        </w:rPr>
      </w:pPr>
      <w:r w:rsidRPr="000B590D">
        <w:rPr>
          <w:rFonts w:asciiTheme="majorBidi" w:hAnsiTheme="majorBidi" w:cstheme="majorBidi"/>
          <w:sz w:val="26"/>
          <w:szCs w:val="26"/>
        </w:rPr>
        <w:t>Teorētiskā un praktiskā daļ</w:t>
      </w:r>
      <w:r w:rsidRPr="000B590D">
        <w:rPr>
          <w:rFonts w:asciiTheme="majorBidi" w:hAnsiTheme="majorBidi" w:cstheme="majorBidi"/>
          <w:iCs/>
          <w:sz w:val="26"/>
          <w:szCs w:val="26"/>
        </w:rPr>
        <w:t xml:space="preserve">a </w:t>
      </w:r>
      <w:r w:rsidRPr="000B590D">
        <w:rPr>
          <w:rFonts w:asciiTheme="majorBidi" w:hAnsiTheme="majorBidi" w:cstheme="majorBidi"/>
          <w:sz w:val="26"/>
          <w:szCs w:val="26"/>
        </w:rPr>
        <w:t xml:space="preserve">pārbauda eksaminējamās personas zināšanas, prasmes un attieksmes, kas iegūtas mācību laikā atbilstoši profesijas kvalifikācijas prasībām, </w:t>
      </w:r>
      <w:r w:rsidRPr="00AC7211">
        <w:rPr>
          <w:rFonts w:asciiTheme="majorBidi" w:hAnsiTheme="majorBidi" w:cstheme="majorBidi"/>
          <w:sz w:val="26"/>
          <w:szCs w:val="26"/>
        </w:rPr>
        <w:t>un to vērtē attiecībā 1</w:t>
      </w:r>
      <w:r w:rsidR="00B71C71" w:rsidRPr="00AC7211">
        <w:rPr>
          <w:rFonts w:asciiTheme="majorBidi" w:hAnsiTheme="majorBidi" w:cstheme="majorBidi"/>
          <w:sz w:val="26"/>
          <w:szCs w:val="26"/>
        </w:rPr>
        <w:t xml:space="preserve"> </w:t>
      </w:r>
      <w:r w:rsidRPr="00AC7211">
        <w:rPr>
          <w:rFonts w:asciiTheme="majorBidi" w:hAnsiTheme="majorBidi" w:cstheme="majorBidi"/>
          <w:sz w:val="26"/>
          <w:szCs w:val="26"/>
        </w:rPr>
        <w:t xml:space="preserve">(T) : </w:t>
      </w:r>
      <w:r w:rsidR="00AC7211" w:rsidRPr="00AC7211">
        <w:rPr>
          <w:rFonts w:asciiTheme="majorBidi" w:hAnsiTheme="majorBidi" w:cstheme="majorBidi"/>
          <w:sz w:val="26"/>
          <w:szCs w:val="26"/>
        </w:rPr>
        <w:t>5</w:t>
      </w:r>
      <w:r w:rsidRPr="00AC7211">
        <w:rPr>
          <w:rFonts w:asciiTheme="majorBidi" w:hAnsiTheme="majorBidi" w:cstheme="majorBidi"/>
          <w:sz w:val="26"/>
          <w:szCs w:val="26"/>
        </w:rPr>
        <w:t xml:space="preserve"> (P).</w:t>
      </w:r>
      <w:r w:rsidRPr="000B590D">
        <w:rPr>
          <w:rFonts w:asciiTheme="majorBidi" w:hAnsiTheme="majorBidi" w:cstheme="majorBidi"/>
          <w:color w:val="FF0000"/>
          <w:sz w:val="26"/>
          <w:szCs w:val="26"/>
        </w:rPr>
        <w:tab/>
      </w:r>
    </w:p>
    <w:p w14:paraId="46CF28A1" w14:textId="77777777" w:rsidR="00A255AB" w:rsidRPr="00A255AB" w:rsidRDefault="00A255AB" w:rsidP="00A255AB">
      <w:pPr>
        <w:numPr>
          <w:ilvl w:val="0"/>
          <w:numId w:val="1"/>
        </w:numPr>
        <w:autoSpaceDE w:val="0"/>
        <w:autoSpaceDN w:val="0"/>
        <w:adjustRightInd w:val="0"/>
        <w:spacing w:before="240" w:after="240" w:line="240" w:lineRule="auto"/>
        <w:ind w:left="714" w:hanging="357"/>
        <w:rPr>
          <w:rFonts w:asciiTheme="majorBidi" w:hAnsiTheme="majorBidi" w:cstheme="majorBidi"/>
          <w:b/>
          <w:bCs/>
          <w:sz w:val="26"/>
          <w:szCs w:val="26"/>
        </w:rPr>
      </w:pPr>
      <w:r w:rsidRPr="00A255AB">
        <w:rPr>
          <w:rFonts w:asciiTheme="majorBidi" w:hAnsiTheme="majorBidi" w:cstheme="majorBidi"/>
          <w:b/>
          <w:bCs/>
          <w:sz w:val="26"/>
          <w:szCs w:val="26"/>
        </w:rPr>
        <w:t xml:space="preserve">  Teorētiskās daļas saturs</w:t>
      </w:r>
    </w:p>
    <w:p w14:paraId="14568E3E" w14:textId="77777777" w:rsidR="00A255AB" w:rsidRPr="00A255AB" w:rsidRDefault="00A255AB" w:rsidP="00A255AB">
      <w:pPr>
        <w:numPr>
          <w:ilvl w:val="1"/>
          <w:numId w:val="1"/>
        </w:numPr>
        <w:autoSpaceDE w:val="0"/>
        <w:autoSpaceDN w:val="0"/>
        <w:adjustRightInd w:val="0"/>
        <w:spacing w:after="0" w:line="240" w:lineRule="auto"/>
        <w:ind w:left="567" w:hanging="567"/>
        <w:jc w:val="both"/>
        <w:rPr>
          <w:rFonts w:asciiTheme="majorBidi" w:hAnsiTheme="majorBidi" w:cstheme="majorBidi"/>
          <w:sz w:val="26"/>
          <w:szCs w:val="26"/>
        </w:rPr>
      </w:pPr>
      <w:r w:rsidRPr="00A255AB">
        <w:rPr>
          <w:rFonts w:asciiTheme="majorBidi" w:hAnsiTheme="majorBidi" w:cstheme="majorBidi"/>
          <w:sz w:val="26"/>
          <w:szCs w:val="26"/>
        </w:rPr>
        <w:t>Teorētiskā daļa ir objektīvi vērtējama daļa un pārbauda izglītojamā zināšanas un izpratni;</w:t>
      </w:r>
    </w:p>
    <w:p w14:paraId="0D705EC5" w14:textId="6B1C8FC7" w:rsidR="000B590D" w:rsidRPr="000314D2" w:rsidRDefault="00875840" w:rsidP="00875840">
      <w:pPr>
        <w:numPr>
          <w:ilvl w:val="1"/>
          <w:numId w:val="1"/>
        </w:numPr>
        <w:autoSpaceDE w:val="0"/>
        <w:autoSpaceDN w:val="0"/>
        <w:adjustRightInd w:val="0"/>
        <w:spacing w:after="0" w:line="240" w:lineRule="auto"/>
        <w:ind w:left="567" w:hanging="567"/>
        <w:jc w:val="both"/>
        <w:rPr>
          <w:rFonts w:asciiTheme="majorBidi" w:hAnsiTheme="majorBidi" w:cstheme="majorBidi"/>
        </w:rPr>
      </w:pPr>
      <w:r w:rsidRPr="00875840">
        <w:rPr>
          <w:rFonts w:asciiTheme="majorBidi" w:hAnsiTheme="majorBidi" w:cstheme="majorBidi"/>
          <w:sz w:val="26"/>
          <w:szCs w:val="26"/>
        </w:rPr>
        <w:t>Teorētiskās daļas pārbaudes darba saturs, apjoms, norises laiks un maksimālais iespējamais iegūto punktu skaits ir noteikts atbilstoši iegūstamajam</w:t>
      </w:r>
      <w:r>
        <w:rPr>
          <w:rFonts w:asciiTheme="majorBidi" w:hAnsiTheme="majorBidi" w:cstheme="majorBidi"/>
          <w:sz w:val="26"/>
          <w:szCs w:val="26"/>
        </w:rPr>
        <w:br/>
      </w:r>
      <w:r w:rsidRPr="00875840">
        <w:rPr>
          <w:rFonts w:asciiTheme="majorBidi" w:hAnsiTheme="majorBidi" w:cstheme="majorBidi"/>
          <w:sz w:val="26"/>
          <w:szCs w:val="26"/>
        </w:rPr>
        <w:t>4. profesionālās kvalifikācijas līmenim;</w:t>
      </w:r>
    </w:p>
    <w:p w14:paraId="1ADDDACE" w14:textId="77777777" w:rsidR="00A03BA0" w:rsidRPr="00A03BA0" w:rsidRDefault="00A03BA0" w:rsidP="00A03BA0">
      <w:pPr>
        <w:numPr>
          <w:ilvl w:val="1"/>
          <w:numId w:val="1"/>
        </w:numPr>
        <w:autoSpaceDE w:val="0"/>
        <w:autoSpaceDN w:val="0"/>
        <w:adjustRightInd w:val="0"/>
        <w:spacing w:after="0" w:line="240" w:lineRule="auto"/>
        <w:ind w:left="567" w:hanging="567"/>
        <w:jc w:val="both"/>
        <w:rPr>
          <w:rFonts w:asciiTheme="majorBidi" w:hAnsiTheme="majorBidi" w:cstheme="majorBidi"/>
          <w:sz w:val="26"/>
          <w:szCs w:val="26"/>
        </w:rPr>
      </w:pPr>
      <w:r w:rsidRPr="00A03BA0">
        <w:rPr>
          <w:rFonts w:asciiTheme="majorBidi" w:hAnsiTheme="majorBidi" w:cstheme="majorBidi"/>
          <w:sz w:val="26"/>
          <w:szCs w:val="26"/>
        </w:rPr>
        <w:t>Sastādot testu izglītības iestāde ievēro šādus principus:</w:t>
      </w:r>
    </w:p>
    <w:p w14:paraId="4C1FD565" w14:textId="77777777" w:rsidR="00A03BA0" w:rsidRPr="00A03BA0" w:rsidRDefault="00A03BA0" w:rsidP="00A03BA0">
      <w:pPr>
        <w:numPr>
          <w:ilvl w:val="2"/>
          <w:numId w:val="1"/>
        </w:numPr>
        <w:autoSpaceDE w:val="0"/>
        <w:autoSpaceDN w:val="0"/>
        <w:adjustRightInd w:val="0"/>
        <w:spacing w:after="0" w:line="240" w:lineRule="auto"/>
        <w:ind w:left="709" w:hanging="709"/>
        <w:jc w:val="both"/>
        <w:rPr>
          <w:rFonts w:asciiTheme="majorBidi" w:hAnsiTheme="majorBidi" w:cstheme="majorBidi"/>
          <w:sz w:val="26"/>
          <w:szCs w:val="26"/>
        </w:rPr>
      </w:pPr>
      <w:r w:rsidRPr="00A03BA0">
        <w:rPr>
          <w:rFonts w:asciiTheme="majorBidi" w:hAnsiTheme="majorBidi" w:cstheme="majorBidi"/>
          <w:sz w:val="26"/>
          <w:szCs w:val="26"/>
        </w:rPr>
        <w:lastRenderedPageBreak/>
        <w:t>testā tiek iekļauti 38 jautājumi, no kuriem 35 slēgta un atvērta tipa specialitātes vēstures un specialitātes teorijas jautājumi un 3 ir paaugstinātas grūtības atvērta tipa jautājumi:</w:t>
      </w:r>
    </w:p>
    <w:p w14:paraId="7C4A653F" w14:textId="77777777" w:rsidR="00A03BA0" w:rsidRPr="00A03BA0" w:rsidRDefault="00A03BA0" w:rsidP="00A03BA0">
      <w:pPr>
        <w:numPr>
          <w:ilvl w:val="2"/>
          <w:numId w:val="1"/>
        </w:numPr>
        <w:autoSpaceDE w:val="0"/>
        <w:autoSpaceDN w:val="0"/>
        <w:adjustRightInd w:val="0"/>
        <w:spacing w:after="0" w:line="240" w:lineRule="auto"/>
        <w:ind w:left="709" w:hanging="709"/>
        <w:jc w:val="both"/>
        <w:rPr>
          <w:rFonts w:asciiTheme="majorBidi" w:hAnsiTheme="majorBidi" w:cstheme="majorBidi"/>
          <w:sz w:val="26"/>
          <w:szCs w:val="26"/>
        </w:rPr>
      </w:pPr>
      <w:r w:rsidRPr="00A03BA0">
        <w:rPr>
          <w:rFonts w:asciiTheme="majorBidi" w:hAnsiTheme="majorBidi" w:cstheme="majorBidi"/>
          <w:sz w:val="26"/>
          <w:szCs w:val="26"/>
        </w:rPr>
        <w:t>slēgtā tipa jautājumi ir jautājumi, uz kuriem atbildot, izglītojamais izvēlas vienu pareizo atbildi no piedāvātajiem 4 (četriem) atbilžu variantiem;</w:t>
      </w:r>
    </w:p>
    <w:p w14:paraId="4D1B0EC2" w14:textId="77777777" w:rsidR="00A03BA0" w:rsidRPr="00A03BA0" w:rsidRDefault="00A03BA0" w:rsidP="00A03BA0">
      <w:pPr>
        <w:numPr>
          <w:ilvl w:val="2"/>
          <w:numId w:val="1"/>
        </w:numPr>
        <w:autoSpaceDE w:val="0"/>
        <w:autoSpaceDN w:val="0"/>
        <w:adjustRightInd w:val="0"/>
        <w:spacing w:after="0" w:line="240" w:lineRule="auto"/>
        <w:ind w:left="709" w:hanging="709"/>
        <w:jc w:val="both"/>
        <w:rPr>
          <w:rFonts w:asciiTheme="majorBidi" w:hAnsiTheme="majorBidi" w:cstheme="majorBidi"/>
          <w:sz w:val="26"/>
          <w:szCs w:val="26"/>
        </w:rPr>
      </w:pPr>
      <w:r w:rsidRPr="00A03BA0">
        <w:rPr>
          <w:rFonts w:asciiTheme="majorBidi" w:hAnsiTheme="majorBidi" w:cstheme="majorBidi"/>
          <w:sz w:val="26"/>
          <w:szCs w:val="26"/>
        </w:rPr>
        <w:t>atvērtā tipa jautājumi ir jautājumi, uz kuriem atbildot, izglītojamais sniedz īsu lakonisku atbildi (vienā teikumā);</w:t>
      </w:r>
    </w:p>
    <w:p w14:paraId="2211FF78" w14:textId="77777777" w:rsidR="00A03BA0" w:rsidRPr="00A03BA0" w:rsidRDefault="00A03BA0" w:rsidP="00A03BA0">
      <w:pPr>
        <w:numPr>
          <w:ilvl w:val="2"/>
          <w:numId w:val="1"/>
        </w:numPr>
        <w:autoSpaceDE w:val="0"/>
        <w:autoSpaceDN w:val="0"/>
        <w:adjustRightInd w:val="0"/>
        <w:spacing w:after="0" w:line="240" w:lineRule="auto"/>
        <w:ind w:left="709" w:hanging="709"/>
        <w:jc w:val="both"/>
        <w:rPr>
          <w:rFonts w:asciiTheme="majorBidi" w:hAnsiTheme="majorBidi" w:cstheme="majorBidi"/>
          <w:sz w:val="26"/>
          <w:szCs w:val="26"/>
        </w:rPr>
      </w:pPr>
      <w:r w:rsidRPr="00A03BA0">
        <w:rPr>
          <w:rFonts w:asciiTheme="majorBidi" w:hAnsiTheme="majorBidi" w:cstheme="majorBidi"/>
          <w:sz w:val="26"/>
          <w:szCs w:val="26"/>
        </w:rPr>
        <w:t>paaugstinātas grūtības atvērtā tipa jautājumi, uz kuriem atbildot, izglītojamais sniedz izvērstu atbildi uz jautājumu (līdz 10 teikumiem).</w:t>
      </w:r>
    </w:p>
    <w:p w14:paraId="4720CE48" w14:textId="0E78603D" w:rsidR="004D136A" w:rsidRPr="004D136A" w:rsidRDefault="004D136A" w:rsidP="004D136A">
      <w:pPr>
        <w:numPr>
          <w:ilvl w:val="1"/>
          <w:numId w:val="1"/>
        </w:numPr>
        <w:autoSpaceDE w:val="0"/>
        <w:autoSpaceDN w:val="0"/>
        <w:adjustRightInd w:val="0"/>
        <w:spacing w:after="0" w:line="240" w:lineRule="auto"/>
        <w:ind w:left="567" w:hanging="567"/>
        <w:jc w:val="both"/>
        <w:rPr>
          <w:rFonts w:asciiTheme="majorBidi" w:hAnsiTheme="majorBidi" w:cstheme="majorBidi"/>
          <w:sz w:val="26"/>
          <w:szCs w:val="26"/>
        </w:rPr>
      </w:pPr>
      <w:r w:rsidRPr="004D136A">
        <w:rPr>
          <w:rFonts w:asciiTheme="majorBidi" w:hAnsiTheme="majorBidi" w:cstheme="majorBidi"/>
          <w:sz w:val="26"/>
          <w:szCs w:val="26"/>
        </w:rPr>
        <w:t xml:space="preserve">Testa noformējumā jāiekļauj informācija par eksaminējamā vārdu un uzvārdu, personas kodu, izglītības iestādi, kursu, grupu un </w:t>
      </w:r>
      <w:r>
        <w:rPr>
          <w:rFonts w:asciiTheme="majorBidi" w:hAnsiTheme="majorBidi" w:cstheme="majorBidi"/>
          <w:sz w:val="26"/>
          <w:szCs w:val="26"/>
        </w:rPr>
        <w:t>darba</w:t>
      </w:r>
      <w:r w:rsidRPr="004D136A">
        <w:rPr>
          <w:rFonts w:asciiTheme="majorBidi" w:hAnsiTheme="majorBidi" w:cstheme="majorBidi"/>
          <w:sz w:val="26"/>
          <w:szCs w:val="26"/>
        </w:rPr>
        <w:t xml:space="preserve"> aizpildīšanas datumu;</w:t>
      </w:r>
    </w:p>
    <w:p w14:paraId="509689CE" w14:textId="3E18CE22" w:rsidR="004D136A" w:rsidRPr="004D136A" w:rsidRDefault="004D136A" w:rsidP="004D136A">
      <w:pPr>
        <w:numPr>
          <w:ilvl w:val="1"/>
          <w:numId w:val="1"/>
        </w:numPr>
        <w:autoSpaceDE w:val="0"/>
        <w:autoSpaceDN w:val="0"/>
        <w:adjustRightInd w:val="0"/>
        <w:spacing w:after="0" w:line="240" w:lineRule="auto"/>
        <w:ind w:left="567" w:hanging="567"/>
        <w:jc w:val="both"/>
        <w:rPr>
          <w:rFonts w:asciiTheme="majorBidi" w:hAnsiTheme="majorBidi" w:cstheme="majorBidi"/>
          <w:sz w:val="26"/>
          <w:szCs w:val="26"/>
        </w:rPr>
      </w:pPr>
      <w:r>
        <w:rPr>
          <w:rFonts w:asciiTheme="majorBidi" w:hAnsiTheme="majorBidi" w:cstheme="majorBidi"/>
          <w:sz w:val="26"/>
          <w:szCs w:val="26"/>
        </w:rPr>
        <w:t>Pārbaudes darbu</w:t>
      </w:r>
      <w:r w:rsidRPr="004D136A">
        <w:rPr>
          <w:rFonts w:asciiTheme="majorBidi" w:hAnsiTheme="majorBidi" w:cstheme="majorBidi"/>
          <w:sz w:val="26"/>
          <w:szCs w:val="26"/>
        </w:rPr>
        <w:t xml:space="preserve"> vērtē profesionālā kvalifikācijas eksāmena komisija pirms/pēc eksāmena praktiskās daļas norises</w:t>
      </w:r>
      <w:r>
        <w:rPr>
          <w:rFonts w:asciiTheme="majorBidi" w:hAnsiTheme="majorBidi" w:cstheme="majorBidi"/>
          <w:sz w:val="26"/>
          <w:szCs w:val="26"/>
        </w:rPr>
        <w:t>.</w:t>
      </w:r>
    </w:p>
    <w:p w14:paraId="0E48ACD3" w14:textId="77777777" w:rsidR="00B856C2" w:rsidRPr="00B856C2" w:rsidRDefault="00B856C2" w:rsidP="00B856C2">
      <w:pPr>
        <w:numPr>
          <w:ilvl w:val="0"/>
          <w:numId w:val="1"/>
        </w:numPr>
        <w:autoSpaceDE w:val="0"/>
        <w:autoSpaceDN w:val="0"/>
        <w:adjustRightInd w:val="0"/>
        <w:spacing w:before="240" w:after="240" w:line="240" w:lineRule="auto"/>
        <w:ind w:left="714" w:hanging="357"/>
        <w:rPr>
          <w:rFonts w:asciiTheme="majorBidi" w:hAnsiTheme="majorBidi" w:cstheme="majorBidi"/>
          <w:b/>
          <w:bCs/>
          <w:sz w:val="26"/>
          <w:szCs w:val="26"/>
        </w:rPr>
      </w:pPr>
      <w:r w:rsidRPr="00B856C2">
        <w:rPr>
          <w:rFonts w:asciiTheme="majorBidi" w:hAnsiTheme="majorBidi" w:cstheme="majorBidi"/>
          <w:b/>
          <w:bCs/>
          <w:sz w:val="26"/>
          <w:szCs w:val="26"/>
        </w:rPr>
        <w:t>Praktiskās daļas saturs</w:t>
      </w:r>
    </w:p>
    <w:p w14:paraId="21E47E79" w14:textId="77777777" w:rsidR="0037438C" w:rsidRPr="0037438C" w:rsidRDefault="0037438C" w:rsidP="0037438C">
      <w:pPr>
        <w:numPr>
          <w:ilvl w:val="1"/>
          <w:numId w:val="1"/>
        </w:numPr>
        <w:autoSpaceDE w:val="0"/>
        <w:autoSpaceDN w:val="0"/>
        <w:adjustRightInd w:val="0"/>
        <w:spacing w:after="0" w:line="240" w:lineRule="auto"/>
        <w:ind w:left="567" w:hanging="567"/>
        <w:jc w:val="both"/>
        <w:rPr>
          <w:rFonts w:asciiTheme="majorBidi" w:hAnsiTheme="majorBidi" w:cstheme="majorBidi"/>
          <w:sz w:val="26"/>
          <w:szCs w:val="26"/>
        </w:rPr>
      </w:pPr>
      <w:r w:rsidRPr="0037438C">
        <w:rPr>
          <w:rFonts w:asciiTheme="majorBidi" w:hAnsiTheme="majorBidi" w:cstheme="majorBidi"/>
          <w:sz w:val="26"/>
          <w:szCs w:val="26"/>
        </w:rPr>
        <w:t>Profesionālās kvalifikācijas eksāmena praktiskā daļas uzdevums ir radošs darbs - loma iestudējumā, kas tiek demonstrēts eksāmena norises laikā.</w:t>
      </w:r>
    </w:p>
    <w:p w14:paraId="622C3D3A" w14:textId="77777777" w:rsidR="00361AEE" w:rsidRPr="00361AEE" w:rsidRDefault="00361AEE" w:rsidP="00361AEE">
      <w:pPr>
        <w:numPr>
          <w:ilvl w:val="0"/>
          <w:numId w:val="1"/>
        </w:numPr>
        <w:autoSpaceDE w:val="0"/>
        <w:autoSpaceDN w:val="0"/>
        <w:adjustRightInd w:val="0"/>
        <w:spacing w:before="240" w:after="240" w:line="240" w:lineRule="auto"/>
        <w:ind w:left="714" w:hanging="357"/>
        <w:rPr>
          <w:rFonts w:asciiTheme="majorBidi" w:hAnsiTheme="majorBidi" w:cstheme="majorBidi"/>
          <w:b/>
          <w:bCs/>
          <w:sz w:val="26"/>
          <w:szCs w:val="26"/>
        </w:rPr>
      </w:pPr>
      <w:r w:rsidRPr="00361AEE">
        <w:rPr>
          <w:rFonts w:asciiTheme="majorBidi" w:hAnsiTheme="majorBidi" w:cstheme="majorBidi"/>
          <w:b/>
          <w:bCs/>
          <w:sz w:val="26"/>
          <w:szCs w:val="26"/>
        </w:rPr>
        <w:t>Vērtēšanas kārtība</w:t>
      </w:r>
    </w:p>
    <w:p w14:paraId="18B759E6" w14:textId="77777777" w:rsidR="00A630E6" w:rsidRPr="00A630E6" w:rsidRDefault="00A630E6" w:rsidP="00A630E6">
      <w:pPr>
        <w:numPr>
          <w:ilvl w:val="1"/>
          <w:numId w:val="1"/>
        </w:numPr>
        <w:autoSpaceDE w:val="0"/>
        <w:autoSpaceDN w:val="0"/>
        <w:adjustRightInd w:val="0"/>
        <w:spacing w:after="0" w:line="240" w:lineRule="auto"/>
        <w:ind w:left="567" w:hanging="567"/>
        <w:jc w:val="both"/>
        <w:rPr>
          <w:rFonts w:asciiTheme="majorBidi" w:hAnsiTheme="majorBidi" w:cstheme="majorBidi"/>
          <w:sz w:val="26"/>
          <w:szCs w:val="26"/>
        </w:rPr>
      </w:pPr>
      <w:r w:rsidRPr="00A630E6">
        <w:rPr>
          <w:rFonts w:asciiTheme="majorBidi" w:hAnsiTheme="majorBidi" w:cstheme="majorBidi"/>
          <w:sz w:val="26"/>
          <w:szCs w:val="26"/>
        </w:rPr>
        <w:t xml:space="preserve">Kvalifikācijas darba praktisko un teorētisko daļu vērtē profesionālā kvalifikācijas eksāmena komisija; </w:t>
      </w:r>
    </w:p>
    <w:p w14:paraId="4D007F95" w14:textId="77777777" w:rsidR="00A630E6" w:rsidRPr="00A630E6" w:rsidRDefault="00A630E6" w:rsidP="00A630E6">
      <w:pPr>
        <w:numPr>
          <w:ilvl w:val="1"/>
          <w:numId w:val="1"/>
        </w:numPr>
        <w:autoSpaceDE w:val="0"/>
        <w:autoSpaceDN w:val="0"/>
        <w:adjustRightInd w:val="0"/>
        <w:spacing w:after="0" w:line="240" w:lineRule="auto"/>
        <w:ind w:left="567" w:hanging="567"/>
        <w:jc w:val="both"/>
        <w:rPr>
          <w:rFonts w:asciiTheme="majorBidi" w:hAnsiTheme="majorBidi" w:cstheme="majorBidi"/>
          <w:sz w:val="26"/>
          <w:szCs w:val="26"/>
        </w:rPr>
      </w:pPr>
      <w:r w:rsidRPr="00A630E6">
        <w:rPr>
          <w:rFonts w:asciiTheme="majorBidi" w:hAnsiTheme="majorBidi" w:cstheme="majorBidi"/>
          <w:sz w:val="26"/>
          <w:szCs w:val="26"/>
        </w:rPr>
        <w:t>Eksāmena teorētiskās daļas vērtējuma protokols ir pieejams kvalifikācijas eksāmenu komisijai eksāmena praktiskās daļas norises laikā;</w:t>
      </w:r>
    </w:p>
    <w:p w14:paraId="272B455B" w14:textId="77777777" w:rsidR="00A630E6" w:rsidRPr="00A630E6" w:rsidRDefault="00A630E6" w:rsidP="00A630E6">
      <w:pPr>
        <w:numPr>
          <w:ilvl w:val="1"/>
          <w:numId w:val="1"/>
        </w:numPr>
        <w:autoSpaceDE w:val="0"/>
        <w:autoSpaceDN w:val="0"/>
        <w:adjustRightInd w:val="0"/>
        <w:spacing w:after="0" w:line="240" w:lineRule="auto"/>
        <w:ind w:left="567" w:hanging="567"/>
        <w:jc w:val="both"/>
        <w:rPr>
          <w:rFonts w:asciiTheme="majorBidi" w:hAnsiTheme="majorBidi" w:cstheme="majorBidi"/>
          <w:sz w:val="26"/>
          <w:szCs w:val="26"/>
        </w:rPr>
      </w:pPr>
      <w:r w:rsidRPr="00A630E6">
        <w:rPr>
          <w:rFonts w:asciiTheme="majorBidi" w:hAnsiTheme="majorBidi" w:cstheme="majorBidi"/>
          <w:sz w:val="26"/>
          <w:szCs w:val="26"/>
        </w:rPr>
        <w:t>Pēc profesionālās kvalifikācijas eksāmena abu daļu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Eksaminējamās personas ar komisijas lēmumu par vērtējumu iepazīstina tā pieņemšanas dienā;</w:t>
      </w:r>
    </w:p>
    <w:p w14:paraId="27BB87EF" w14:textId="77777777" w:rsidR="008F6668" w:rsidRPr="008F6668" w:rsidRDefault="008F6668" w:rsidP="008F6668">
      <w:pPr>
        <w:numPr>
          <w:ilvl w:val="1"/>
          <w:numId w:val="1"/>
        </w:numPr>
        <w:autoSpaceDE w:val="0"/>
        <w:autoSpaceDN w:val="0"/>
        <w:adjustRightInd w:val="0"/>
        <w:spacing w:after="0" w:line="240" w:lineRule="auto"/>
        <w:ind w:left="567" w:hanging="567"/>
        <w:jc w:val="both"/>
        <w:rPr>
          <w:rFonts w:asciiTheme="majorBidi" w:hAnsiTheme="majorBidi" w:cstheme="majorBidi"/>
          <w:sz w:val="26"/>
          <w:szCs w:val="26"/>
        </w:rPr>
      </w:pPr>
      <w:r w:rsidRPr="008F6668">
        <w:rPr>
          <w:rFonts w:asciiTheme="majorBidi" w:hAnsiTheme="majorBidi" w:cstheme="majorBidi"/>
          <w:sz w:val="26"/>
          <w:szCs w:val="26"/>
        </w:rPr>
        <w:t>Kopējais maksimāli iegūstamais punktu skaits 4. profesionālās kvalifikācijas līmenim ir 300 punkti:</w:t>
      </w:r>
    </w:p>
    <w:p w14:paraId="605AA853" w14:textId="63B495E6" w:rsidR="008F6668" w:rsidRPr="00AC7211" w:rsidRDefault="008A41D5" w:rsidP="008F6668">
      <w:pPr>
        <w:numPr>
          <w:ilvl w:val="2"/>
          <w:numId w:val="1"/>
        </w:numPr>
        <w:autoSpaceDE w:val="0"/>
        <w:autoSpaceDN w:val="0"/>
        <w:adjustRightInd w:val="0"/>
        <w:spacing w:after="0" w:line="240" w:lineRule="auto"/>
        <w:ind w:left="567" w:hanging="567"/>
        <w:jc w:val="both"/>
        <w:rPr>
          <w:rFonts w:asciiTheme="majorBidi" w:hAnsiTheme="majorBidi" w:cstheme="majorBidi"/>
          <w:sz w:val="26"/>
          <w:szCs w:val="26"/>
        </w:rPr>
      </w:pPr>
      <w:r>
        <w:rPr>
          <w:rFonts w:asciiTheme="majorBidi" w:hAnsiTheme="majorBidi" w:cstheme="majorBidi"/>
          <w:sz w:val="26"/>
          <w:szCs w:val="26"/>
        </w:rPr>
        <w:t>t</w:t>
      </w:r>
      <w:r w:rsidR="008F6668" w:rsidRPr="00AC7211">
        <w:rPr>
          <w:rFonts w:asciiTheme="majorBidi" w:hAnsiTheme="majorBidi" w:cstheme="majorBidi"/>
          <w:sz w:val="26"/>
          <w:szCs w:val="26"/>
        </w:rPr>
        <w:t xml:space="preserve">eorētiskās daļas maksimālais iespējamais iegūto punktu skaits ir </w:t>
      </w:r>
      <w:r w:rsidR="00AC7211" w:rsidRPr="00AC7211">
        <w:rPr>
          <w:rFonts w:asciiTheme="majorBidi" w:hAnsiTheme="majorBidi" w:cstheme="majorBidi"/>
          <w:sz w:val="26"/>
          <w:szCs w:val="26"/>
        </w:rPr>
        <w:t>5</w:t>
      </w:r>
      <w:r w:rsidR="008F6668" w:rsidRPr="00AC7211">
        <w:rPr>
          <w:rFonts w:asciiTheme="majorBidi" w:hAnsiTheme="majorBidi" w:cstheme="majorBidi"/>
          <w:sz w:val="26"/>
          <w:szCs w:val="26"/>
        </w:rPr>
        <w:t>0 punkti;</w:t>
      </w:r>
    </w:p>
    <w:p w14:paraId="10F86374" w14:textId="3C213C3D" w:rsidR="008F6668" w:rsidRPr="00AC7211" w:rsidRDefault="008F6668" w:rsidP="008F6668">
      <w:pPr>
        <w:numPr>
          <w:ilvl w:val="2"/>
          <w:numId w:val="1"/>
        </w:numPr>
        <w:autoSpaceDE w:val="0"/>
        <w:autoSpaceDN w:val="0"/>
        <w:adjustRightInd w:val="0"/>
        <w:spacing w:after="0" w:line="240" w:lineRule="auto"/>
        <w:ind w:left="567" w:hanging="567"/>
        <w:jc w:val="both"/>
        <w:rPr>
          <w:rFonts w:asciiTheme="majorBidi" w:hAnsiTheme="majorBidi" w:cstheme="majorBidi"/>
          <w:sz w:val="26"/>
          <w:szCs w:val="26"/>
        </w:rPr>
      </w:pPr>
      <w:r w:rsidRPr="00AC7211">
        <w:rPr>
          <w:rFonts w:asciiTheme="majorBidi" w:hAnsiTheme="majorBidi" w:cstheme="majorBidi"/>
          <w:sz w:val="26"/>
          <w:szCs w:val="26"/>
        </w:rPr>
        <w:t>praktiskās daļas maksimālais iespējamais iegūto punktu skaits ir 2</w:t>
      </w:r>
      <w:r w:rsidR="00AC7211" w:rsidRPr="00AC7211">
        <w:rPr>
          <w:rFonts w:asciiTheme="majorBidi" w:hAnsiTheme="majorBidi" w:cstheme="majorBidi"/>
          <w:sz w:val="26"/>
          <w:szCs w:val="26"/>
        </w:rPr>
        <w:t>5</w:t>
      </w:r>
      <w:r w:rsidRPr="00AC7211">
        <w:rPr>
          <w:rFonts w:asciiTheme="majorBidi" w:hAnsiTheme="majorBidi" w:cstheme="majorBidi"/>
          <w:sz w:val="26"/>
          <w:szCs w:val="26"/>
        </w:rPr>
        <w:t>0 punkti.</w:t>
      </w:r>
    </w:p>
    <w:p w14:paraId="240C10D0" w14:textId="77777777" w:rsidR="008F6668" w:rsidRPr="008F6668" w:rsidRDefault="008F6668" w:rsidP="00915CFE">
      <w:pPr>
        <w:numPr>
          <w:ilvl w:val="1"/>
          <w:numId w:val="1"/>
        </w:numPr>
        <w:autoSpaceDE w:val="0"/>
        <w:autoSpaceDN w:val="0"/>
        <w:adjustRightInd w:val="0"/>
        <w:spacing w:after="120" w:line="240" w:lineRule="auto"/>
        <w:ind w:left="567" w:hanging="567"/>
        <w:jc w:val="both"/>
        <w:rPr>
          <w:rFonts w:asciiTheme="majorBidi" w:hAnsiTheme="majorBidi" w:cstheme="majorBidi"/>
          <w:sz w:val="26"/>
          <w:szCs w:val="26"/>
        </w:rPr>
      </w:pPr>
      <w:r w:rsidRPr="008F6668">
        <w:rPr>
          <w:rFonts w:asciiTheme="majorBidi" w:hAnsiTheme="majorBidi" w:cstheme="majorBidi"/>
          <w:sz w:val="26"/>
          <w:szCs w:val="26"/>
        </w:rPr>
        <w:t>Eksāmena teorētiskajā un praktiskajā daļā iegūtais kopējais punktu skaits nosaka vērtējumu ballēs atbilstoši vērtēšanas skalai 4. profesionālās kvalifikācijas līmenim: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915CFE" w:rsidRPr="00915CFE" w14:paraId="55EDBA58" w14:textId="77777777" w:rsidTr="00896062">
        <w:trPr>
          <w:trHeight w:val="435"/>
          <w:jc w:val="center"/>
        </w:trPr>
        <w:tc>
          <w:tcPr>
            <w:tcW w:w="1134" w:type="dxa"/>
          </w:tcPr>
          <w:p w14:paraId="2AC684C9" w14:textId="77777777" w:rsidR="00915CFE" w:rsidRPr="00915CFE" w:rsidRDefault="00915CFE" w:rsidP="00915CFE">
            <w:pPr>
              <w:spacing w:after="0" w:line="240" w:lineRule="auto"/>
              <w:jc w:val="center"/>
              <w:rPr>
                <w:rFonts w:ascii="Times New Roman" w:eastAsia="Times New Roman" w:hAnsi="Times New Roman" w:cs="Times New Roman"/>
                <w:sz w:val="18"/>
                <w:szCs w:val="24"/>
              </w:rPr>
            </w:pPr>
            <w:r w:rsidRPr="00915CFE">
              <w:rPr>
                <w:rFonts w:ascii="Times New Roman" w:eastAsia="Times New Roman" w:hAnsi="Times New Roman" w:cs="Times New Roman"/>
                <w:sz w:val="18"/>
                <w:szCs w:val="24"/>
              </w:rPr>
              <w:t>Iegūto punktu skaits</w:t>
            </w:r>
          </w:p>
        </w:tc>
        <w:tc>
          <w:tcPr>
            <w:tcW w:w="850" w:type="dxa"/>
            <w:vAlign w:val="center"/>
          </w:tcPr>
          <w:p w14:paraId="1CE0DEA0"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1</w:t>
            </w:r>
            <w:r w:rsidRPr="00915CFE">
              <w:rPr>
                <w:rFonts w:ascii="Times New Roman" w:eastAsia="Times New Roman" w:hAnsi="Times New Roman" w:cs="Times New Roman"/>
                <w:bCs/>
                <w:sz w:val="18"/>
                <w:szCs w:val="18"/>
              </w:rPr>
              <w:t>–</w:t>
            </w:r>
            <w:r w:rsidRPr="00915CFE">
              <w:rPr>
                <w:rFonts w:ascii="Times New Roman" w:eastAsia="Times New Roman" w:hAnsi="Times New Roman" w:cs="Times New Roman"/>
                <w:sz w:val="18"/>
                <w:szCs w:val="18"/>
              </w:rPr>
              <w:t>53</w:t>
            </w:r>
          </w:p>
        </w:tc>
        <w:tc>
          <w:tcPr>
            <w:tcW w:w="850" w:type="dxa"/>
            <w:vAlign w:val="center"/>
          </w:tcPr>
          <w:p w14:paraId="79C95E2A"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54</w:t>
            </w:r>
            <w:r w:rsidRPr="00915CFE">
              <w:rPr>
                <w:rFonts w:ascii="Times New Roman" w:eastAsia="Times New Roman" w:hAnsi="Times New Roman" w:cs="Times New Roman"/>
                <w:bCs/>
                <w:sz w:val="18"/>
                <w:szCs w:val="18"/>
              </w:rPr>
              <w:t>–</w:t>
            </w:r>
            <w:r w:rsidRPr="00915CFE">
              <w:rPr>
                <w:rFonts w:ascii="Times New Roman" w:eastAsia="Times New Roman" w:hAnsi="Times New Roman" w:cs="Times New Roman"/>
                <w:sz w:val="18"/>
                <w:szCs w:val="18"/>
              </w:rPr>
              <w:t>105</w:t>
            </w:r>
          </w:p>
        </w:tc>
        <w:tc>
          <w:tcPr>
            <w:tcW w:w="850" w:type="dxa"/>
            <w:vAlign w:val="center"/>
          </w:tcPr>
          <w:p w14:paraId="3D2E5A62"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106</w:t>
            </w:r>
            <w:r w:rsidRPr="00915CFE">
              <w:rPr>
                <w:rFonts w:ascii="Times New Roman" w:eastAsia="Times New Roman" w:hAnsi="Times New Roman" w:cs="Times New Roman"/>
                <w:bCs/>
                <w:sz w:val="18"/>
                <w:szCs w:val="18"/>
              </w:rPr>
              <w:t>–</w:t>
            </w:r>
            <w:r w:rsidRPr="00915CFE">
              <w:rPr>
                <w:rFonts w:ascii="Times New Roman" w:eastAsia="Times New Roman" w:hAnsi="Times New Roman" w:cs="Times New Roman"/>
                <w:sz w:val="18"/>
                <w:szCs w:val="18"/>
              </w:rPr>
              <w:t>157</w:t>
            </w:r>
          </w:p>
        </w:tc>
        <w:tc>
          <w:tcPr>
            <w:tcW w:w="850" w:type="dxa"/>
            <w:vAlign w:val="center"/>
          </w:tcPr>
          <w:p w14:paraId="364E3572"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158</w:t>
            </w:r>
            <w:r w:rsidRPr="00915CFE">
              <w:rPr>
                <w:rFonts w:ascii="Times New Roman" w:eastAsia="Times New Roman" w:hAnsi="Times New Roman" w:cs="Times New Roman"/>
                <w:bCs/>
                <w:sz w:val="18"/>
                <w:szCs w:val="18"/>
              </w:rPr>
              <w:t>–</w:t>
            </w:r>
            <w:r w:rsidRPr="00915CFE">
              <w:rPr>
                <w:rFonts w:ascii="Times New Roman" w:eastAsia="Times New Roman" w:hAnsi="Times New Roman" w:cs="Times New Roman"/>
                <w:sz w:val="18"/>
                <w:szCs w:val="18"/>
              </w:rPr>
              <w:t>209</w:t>
            </w:r>
          </w:p>
        </w:tc>
        <w:tc>
          <w:tcPr>
            <w:tcW w:w="850" w:type="dxa"/>
            <w:vAlign w:val="center"/>
          </w:tcPr>
          <w:p w14:paraId="71653A11"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210</w:t>
            </w:r>
            <w:r w:rsidRPr="00915CFE">
              <w:rPr>
                <w:rFonts w:ascii="Times New Roman" w:eastAsia="Times New Roman" w:hAnsi="Times New Roman" w:cs="Times New Roman"/>
                <w:bCs/>
                <w:sz w:val="18"/>
                <w:szCs w:val="18"/>
              </w:rPr>
              <w:t>–</w:t>
            </w:r>
            <w:r w:rsidRPr="00915CFE">
              <w:rPr>
                <w:rFonts w:ascii="Times New Roman" w:eastAsia="Times New Roman" w:hAnsi="Times New Roman" w:cs="Times New Roman"/>
                <w:sz w:val="18"/>
                <w:szCs w:val="18"/>
              </w:rPr>
              <w:t>225</w:t>
            </w:r>
          </w:p>
        </w:tc>
        <w:tc>
          <w:tcPr>
            <w:tcW w:w="850" w:type="dxa"/>
            <w:vAlign w:val="center"/>
          </w:tcPr>
          <w:p w14:paraId="53718E58"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226</w:t>
            </w:r>
            <w:r w:rsidRPr="00915CFE">
              <w:rPr>
                <w:rFonts w:ascii="Times New Roman" w:eastAsia="Times New Roman" w:hAnsi="Times New Roman" w:cs="Times New Roman"/>
                <w:bCs/>
                <w:sz w:val="18"/>
                <w:szCs w:val="18"/>
              </w:rPr>
              <w:t>–</w:t>
            </w:r>
            <w:r w:rsidRPr="00915CFE">
              <w:rPr>
                <w:rFonts w:ascii="Times New Roman" w:eastAsia="Times New Roman" w:hAnsi="Times New Roman" w:cs="Times New Roman"/>
                <w:sz w:val="18"/>
                <w:szCs w:val="18"/>
              </w:rPr>
              <w:t>240</w:t>
            </w:r>
          </w:p>
        </w:tc>
        <w:tc>
          <w:tcPr>
            <w:tcW w:w="850" w:type="dxa"/>
            <w:vAlign w:val="center"/>
          </w:tcPr>
          <w:p w14:paraId="466E9CA9"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241</w:t>
            </w:r>
            <w:r w:rsidRPr="00915CFE">
              <w:rPr>
                <w:rFonts w:ascii="Times New Roman" w:eastAsia="Times New Roman" w:hAnsi="Times New Roman" w:cs="Times New Roman"/>
                <w:bCs/>
                <w:sz w:val="18"/>
                <w:szCs w:val="18"/>
              </w:rPr>
              <w:t>–</w:t>
            </w:r>
            <w:r w:rsidRPr="00915CFE">
              <w:rPr>
                <w:rFonts w:ascii="Times New Roman" w:eastAsia="Times New Roman" w:hAnsi="Times New Roman" w:cs="Times New Roman"/>
                <w:sz w:val="18"/>
                <w:szCs w:val="18"/>
              </w:rPr>
              <w:t>255</w:t>
            </w:r>
          </w:p>
        </w:tc>
        <w:tc>
          <w:tcPr>
            <w:tcW w:w="850" w:type="dxa"/>
            <w:vAlign w:val="center"/>
          </w:tcPr>
          <w:p w14:paraId="1C7CDF4E"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256</w:t>
            </w:r>
            <w:r w:rsidRPr="00915CFE">
              <w:rPr>
                <w:rFonts w:ascii="Times New Roman" w:eastAsia="Times New Roman" w:hAnsi="Times New Roman" w:cs="Times New Roman"/>
                <w:bCs/>
                <w:sz w:val="18"/>
                <w:szCs w:val="18"/>
              </w:rPr>
              <w:t>–</w:t>
            </w:r>
            <w:r w:rsidRPr="00915CFE">
              <w:rPr>
                <w:rFonts w:ascii="Times New Roman" w:eastAsia="Times New Roman" w:hAnsi="Times New Roman" w:cs="Times New Roman"/>
                <w:sz w:val="18"/>
                <w:szCs w:val="18"/>
              </w:rPr>
              <w:t>270</w:t>
            </w:r>
          </w:p>
        </w:tc>
        <w:tc>
          <w:tcPr>
            <w:tcW w:w="850" w:type="dxa"/>
            <w:vAlign w:val="center"/>
          </w:tcPr>
          <w:p w14:paraId="7D8F79FD"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271</w:t>
            </w:r>
            <w:r w:rsidRPr="00915CFE">
              <w:rPr>
                <w:rFonts w:ascii="Times New Roman" w:eastAsia="Times New Roman" w:hAnsi="Times New Roman" w:cs="Times New Roman"/>
                <w:bCs/>
                <w:sz w:val="18"/>
                <w:szCs w:val="18"/>
              </w:rPr>
              <w:t>–</w:t>
            </w:r>
            <w:r w:rsidRPr="00915CFE">
              <w:rPr>
                <w:rFonts w:ascii="Times New Roman" w:eastAsia="Times New Roman" w:hAnsi="Times New Roman" w:cs="Times New Roman"/>
                <w:sz w:val="18"/>
                <w:szCs w:val="18"/>
              </w:rPr>
              <w:t>285</w:t>
            </w:r>
          </w:p>
        </w:tc>
        <w:tc>
          <w:tcPr>
            <w:tcW w:w="850" w:type="dxa"/>
            <w:vAlign w:val="center"/>
          </w:tcPr>
          <w:p w14:paraId="0447EA22"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286</w:t>
            </w:r>
            <w:r w:rsidRPr="00915CFE">
              <w:rPr>
                <w:rFonts w:ascii="Times New Roman" w:eastAsia="Times New Roman" w:hAnsi="Times New Roman" w:cs="Times New Roman"/>
                <w:bCs/>
                <w:sz w:val="18"/>
                <w:szCs w:val="18"/>
              </w:rPr>
              <w:t>–</w:t>
            </w:r>
            <w:r w:rsidRPr="00915CFE">
              <w:rPr>
                <w:rFonts w:ascii="Times New Roman" w:eastAsia="Times New Roman" w:hAnsi="Times New Roman" w:cs="Times New Roman"/>
                <w:sz w:val="18"/>
                <w:szCs w:val="18"/>
              </w:rPr>
              <w:t>300</w:t>
            </w:r>
          </w:p>
        </w:tc>
      </w:tr>
      <w:tr w:rsidR="00915CFE" w:rsidRPr="00915CFE" w14:paraId="2FBDB8C8" w14:textId="77777777" w:rsidTr="00896062">
        <w:trPr>
          <w:trHeight w:val="435"/>
          <w:jc w:val="center"/>
        </w:trPr>
        <w:tc>
          <w:tcPr>
            <w:tcW w:w="1134" w:type="dxa"/>
            <w:tcBorders>
              <w:top w:val="single" w:sz="4" w:space="0" w:color="auto"/>
              <w:left w:val="single" w:sz="4" w:space="0" w:color="auto"/>
              <w:bottom w:val="single" w:sz="4" w:space="0" w:color="auto"/>
              <w:right w:val="single" w:sz="4" w:space="0" w:color="auto"/>
            </w:tcBorders>
          </w:tcPr>
          <w:p w14:paraId="1C12B151" w14:textId="77777777" w:rsidR="00915CFE" w:rsidRPr="00915CFE" w:rsidRDefault="00915CFE" w:rsidP="00915CFE">
            <w:pPr>
              <w:spacing w:after="0" w:line="240" w:lineRule="auto"/>
              <w:jc w:val="center"/>
              <w:rPr>
                <w:rFonts w:ascii="Times New Roman" w:eastAsia="Times New Roman" w:hAnsi="Times New Roman" w:cs="Times New Roman"/>
                <w:sz w:val="18"/>
                <w:szCs w:val="24"/>
              </w:rPr>
            </w:pPr>
            <w:r w:rsidRPr="00915CFE">
              <w:rPr>
                <w:rFonts w:ascii="Times New Roman" w:eastAsia="Times New Roman" w:hAnsi="Times New Roman" w:cs="Times New Roman"/>
                <w:sz w:val="18"/>
                <w:szCs w:val="24"/>
              </w:rPr>
              <w:t>Vērtējums</w:t>
            </w:r>
          </w:p>
          <w:p w14:paraId="142920C2" w14:textId="77777777" w:rsidR="00915CFE" w:rsidRPr="00915CFE" w:rsidRDefault="00915CFE" w:rsidP="00915CFE">
            <w:pPr>
              <w:spacing w:after="0" w:line="240" w:lineRule="auto"/>
              <w:jc w:val="center"/>
              <w:rPr>
                <w:rFonts w:ascii="Times New Roman" w:eastAsia="Times New Roman" w:hAnsi="Times New Roman" w:cs="Times New Roman"/>
                <w:sz w:val="18"/>
                <w:szCs w:val="24"/>
              </w:rPr>
            </w:pPr>
            <w:r w:rsidRPr="00915CFE">
              <w:rPr>
                <w:rFonts w:ascii="Times New Roman" w:eastAsia="Times New Roman" w:hAnsi="Times New Roman" w:cs="Times New Roman"/>
                <w:sz w:val="18"/>
                <w:szCs w:val="24"/>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08DA6C06"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E6EE8D6"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3FE73E99"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255939CB"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6B0ADBCA"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1A9EB352"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555209A9"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47496D10"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66E9E264"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59EFF87" w14:textId="77777777" w:rsidR="00915CFE" w:rsidRPr="00915CFE" w:rsidRDefault="00915CFE" w:rsidP="00915CFE">
            <w:pPr>
              <w:spacing w:after="0" w:line="240" w:lineRule="auto"/>
              <w:jc w:val="center"/>
              <w:rPr>
                <w:rFonts w:ascii="Times New Roman" w:eastAsia="Times New Roman" w:hAnsi="Times New Roman" w:cs="Times New Roman"/>
                <w:sz w:val="18"/>
                <w:szCs w:val="18"/>
              </w:rPr>
            </w:pPr>
            <w:r w:rsidRPr="00915CFE">
              <w:rPr>
                <w:rFonts w:ascii="Times New Roman" w:eastAsia="Times New Roman" w:hAnsi="Times New Roman" w:cs="Times New Roman"/>
                <w:sz w:val="18"/>
                <w:szCs w:val="18"/>
              </w:rPr>
              <w:t>10</w:t>
            </w:r>
          </w:p>
        </w:tc>
      </w:tr>
    </w:tbl>
    <w:p w14:paraId="2E02B321" w14:textId="4C9C4404" w:rsidR="002F5445" w:rsidRPr="005C0E43" w:rsidRDefault="002F5445" w:rsidP="002F5445">
      <w:pPr>
        <w:numPr>
          <w:ilvl w:val="1"/>
          <w:numId w:val="1"/>
        </w:numPr>
        <w:autoSpaceDE w:val="0"/>
        <w:autoSpaceDN w:val="0"/>
        <w:adjustRightInd w:val="0"/>
        <w:spacing w:before="120" w:after="120" w:line="240" w:lineRule="auto"/>
        <w:ind w:left="567" w:hanging="567"/>
        <w:jc w:val="both"/>
        <w:rPr>
          <w:rFonts w:ascii="Times New Roman" w:eastAsia="Times New Roman" w:hAnsi="Times New Roman" w:cs="Times New Roman"/>
          <w:bCs/>
          <w:sz w:val="26"/>
          <w:szCs w:val="26"/>
        </w:rPr>
      </w:pPr>
      <w:r w:rsidRPr="005C0E43">
        <w:rPr>
          <w:rFonts w:ascii="Times New Roman" w:eastAsia="Times New Roman" w:hAnsi="Times New Roman" w:cs="Times New Roman"/>
          <w:sz w:val="26"/>
          <w:szCs w:val="26"/>
        </w:rPr>
        <w:t xml:space="preserve">Profesionālās kvalifikācijas eksāmena </w:t>
      </w:r>
      <w:r>
        <w:rPr>
          <w:rFonts w:ascii="Times New Roman" w:eastAsia="Times New Roman" w:hAnsi="Times New Roman" w:cs="Times New Roman"/>
          <w:sz w:val="26"/>
          <w:szCs w:val="26"/>
          <w:u w:val="single"/>
        </w:rPr>
        <w:t>praktiskās</w:t>
      </w:r>
      <w:r w:rsidRPr="005C0E43">
        <w:rPr>
          <w:rFonts w:ascii="Times New Roman" w:eastAsia="Times New Roman" w:hAnsi="Times New Roman" w:cs="Times New Roman"/>
          <w:bCs/>
          <w:sz w:val="26"/>
          <w:szCs w:val="26"/>
          <w:u w:val="single"/>
        </w:rPr>
        <w:t xml:space="preserve"> daļas</w:t>
      </w:r>
      <w:r>
        <w:rPr>
          <w:rFonts w:ascii="Times New Roman" w:eastAsia="Times New Roman" w:hAnsi="Times New Roman" w:cs="Times New Roman"/>
          <w:bCs/>
          <w:sz w:val="26"/>
          <w:szCs w:val="26"/>
        </w:rPr>
        <w:t xml:space="preserve"> </w:t>
      </w:r>
      <w:r w:rsidRPr="005C0E43">
        <w:rPr>
          <w:rFonts w:ascii="Times New Roman" w:eastAsia="Times New Roman" w:hAnsi="Times New Roman" w:cs="Times New Roman"/>
          <w:bCs/>
          <w:sz w:val="26"/>
          <w:szCs w:val="26"/>
        </w:rPr>
        <w:t>vērtēšanas skala un kritēriji:</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651"/>
        <w:gridCol w:w="1632"/>
        <w:gridCol w:w="1630"/>
        <w:gridCol w:w="1533"/>
        <w:gridCol w:w="1134"/>
      </w:tblGrid>
      <w:tr w:rsidR="00161B78" w:rsidRPr="00161B78" w14:paraId="402E19B1" w14:textId="77777777" w:rsidTr="00896062">
        <w:trPr>
          <w:trHeight w:val="690"/>
        </w:trPr>
        <w:tc>
          <w:tcPr>
            <w:tcW w:w="8222" w:type="dxa"/>
            <w:gridSpan w:val="5"/>
            <w:shd w:val="clear" w:color="auto" w:fill="auto"/>
            <w:vAlign w:val="center"/>
          </w:tcPr>
          <w:p w14:paraId="15B3CFFE" w14:textId="77777777" w:rsidR="00161B78" w:rsidRPr="00161B78" w:rsidRDefault="00161B78" w:rsidP="00161B78">
            <w:pPr>
              <w:spacing w:after="0" w:line="240" w:lineRule="auto"/>
              <w:jc w:val="center"/>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Vērtēšanas kritēriji un iegūstamais punktu skaits</w:t>
            </w:r>
          </w:p>
        </w:tc>
        <w:tc>
          <w:tcPr>
            <w:tcW w:w="1134" w:type="dxa"/>
            <w:shd w:val="clear" w:color="auto" w:fill="auto"/>
            <w:vAlign w:val="center"/>
          </w:tcPr>
          <w:p w14:paraId="2E3EF447" w14:textId="77777777" w:rsidR="00161B78" w:rsidRPr="00161B78" w:rsidRDefault="00161B78" w:rsidP="00161B78">
            <w:pPr>
              <w:spacing w:after="0" w:line="240" w:lineRule="auto"/>
              <w:jc w:val="center"/>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Iegūtie punkti</w:t>
            </w:r>
          </w:p>
        </w:tc>
      </w:tr>
      <w:tr w:rsidR="00161B78" w:rsidRPr="00161B78" w14:paraId="14473E46" w14:textId="77777777" w:rsidTr="00896062">
        <w:trPr>
          <w:trHeight w:val="624"/>
        </w:trPr>
        <w:tc>
          <w:tcPr>
            <w:tcW w:w="9356" w:type="dxa"/>
            <w:gridSpan w:val="6"/>
            <w:shd w:val="clear" w:color="auto" w:fill="auto"/>
            <w:vAlign w:val="center"/>
          </w:tcPr>
          <w:p w14:paraId="0EEA886D" w14:textId="21E78A99" w:rsidR="00AA06BF" w:rsidRPr="00AA06BF" w:rsidRDefault="00AA06BF" w:rsidP="00AA06BF">
            <w:pPr>
              <w:numPr>
                <w:ilvl w:val="0"/>
                <w:numId w:val="9"/>
              </w:numPr>
              <w:spacing w:after="0" w:line="240" w:lineRule="auto"/>
              <w:ind w:left="426"/>
              <w:rPr>
                <w:rFonts w:ascii="Times New Roman" w:eastAsia="Times New Roman" w:hAnsi="Times New Roman" w:cs="Times New Roman"/>
                <w:b/>
                <w:bCs/>
                <w:sz w:val="24"/>
                <w:szCs w:val="26"/>
              </w:rPr>
            </w:pPr>
            <w:r w:rsidRPr="00AA06BF">
              <w:rPr>
                <w:rFonts w:ascii="Times New Roman" w:eastAsia="Times New Roman" w:hAnsi="Times New Roman" w:cs="Times New Roman"/>
                <w:b/>
                <w:bCs/>
                <w:sz w:val="24"/>
                <w:szCs w:val="26"/>
              </w:rPr>
              <w:lastRenderedPageBreak/>
              <w:t>Runas prasmes (darbs ar tekstu) - dikcija, dzirdamība, pareizruna,</w:t>
            </w:r>
            <w:r>
              <w:rPr>
                <w:rFonts w:ascii="Times New Roman" w:eastAsia="Times New Roman" w:hAnsi="Times New Roman" w:cs="Times New Roman"/>
                <w:b/>
                <w:bCs/>
                <w:sz w:val="24"/>
                <w:szCs w:val="26"/>
              </w:rPr>
              <w:br/>
            </w:r>
            <w:r w:rsidRPr="00AA06BF">
              <w:rPr>
                <w:rFonts w:ascii="Times New Roman" w:eastAsia="Times New Roman" w:hAnsi="Times New Roman" w:cs="Times New Roman"/>
                <w:b/>
                <w:bCs/>
                <w:sz w:val="24"/>
                <w:szCs w:val="26"/>
              </w:rPr>
              <w:t>loģiski akcenti tekstā.</w:t>
            </w:r>
          </w:p>
          <w:p w14:paraId="6197B6A8" w14:textId="1E6E2C48" w:rsidR="00161B78" w:rsidRPr="00161B78" w:rsidRDefault="00161B78" w:rsidP="00161B78">
            <w:pPr>
              <w:spacing w:after="0" w:line="240" w:lineRule="auto"/>
              <w:ind w:left="426"/>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 xml:space="preserve">Maksimālais punktu skaits – </w:t>
            </w:r>
            <w:r w:rsidR="003831A3" w:rsidRPr="00AA06BF">
              <w:rPr>
                <w:rFonts w:ascii="Times New Roman" w:eastAsia="Times New Roman" w:hAnsi="Times New Roman" w:cs="Times New Roman"/>
                <w:b/>
                <w:bCs/>
                <w:sz w:val="24"/>
                <w:szCs w:val="24"/>
              </w:rPr>
              <w:t>5</w:t>
            </w:r>
            <w:r w:rsidRPr="00161B78">
              <w:rPr>
                <w:rFonts w:ascii="Times New Roman" w:eastAsia="Times New Roman" w:hAnsi="Times New Roman" w:cs="Times New Roman"/>
                <w:b/>
                <w:sz w:val="24"/>
                <w:szCs w:val="24"/>
              </w:rPr>
              <w:t>0</w:t>
            </w:r>
          </w:p>
        </w:tc>
      </w:tr>
      <w:tr w:rsidR="00161B78" w:rsidRPr="00161B78" w14:paraId="046901A3" w14:textId="77777777" w:rsidTr="00896062">
        <w:trPr>
          <w:trHeight w:val="340"/>
        </w:trPr>
        <w:tc>
          <w:tcPr>
            <w:tcW w:w="1776" w:type="dxa"/>
            <w:shd w:val="clear" w:color="auto" w:fill="auto"/>
            <w:vAlign w:val="center"/>
          </w:tcPr>
          <w:p w14:paraId="0C2CC4D8" w14:textId="77777777" w:rsidR="00161B78" w:rsidRPr="00161B78" w:rsidRDefault="00161B78" w:rsidP="00161B78">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Vāji</w:t>
            </w:r>
          </w:p>
        </w:tc>
        <w:tc>
          <w:tcPr>
            <w:tcW w:w="1651" w:type="dxa"/>
            <w:shd w:val="clear" w:color="auto" w:fill="auto"/>
            <w:vAlign w:val="center"/>
          </w:tcPr>
          <w:p w14:paraId="2C885BE6" w14:textId="77777777" w:rsidR="00161B78" w:rsidRPr="00161B78" w:rsidRDefault="00161B78" w:rsidP="00161B78">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Viduvēji</w:t>
            </w:r>
          </w:p>
        </w:tc>
        <w:tc>
          <w:tcPr>
            <w:tcW w:w="1632" w:type="dxa"/>
            <w:shd w:val="clear" w:color="auto" w:fill="auto"/>
            <w:vAlign w:val="center"/>
          </w:tcPr>
          <w:p w14:paraId="063A60B3" w14:textId="77777777" w:rsidR="00161B78" w:rsidRPr="00161B78" w:rsidRDefault="00161B78" w:rsidP="00161B78">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Labi</w:t>
            </w:r>
          </w:p>
        </w:tc>
        <w:tc>
          <w:tcPr>
            <w:tcW w:w="1630" w:type="dxa"/>
            <w:shd w:val="clear" w:color="auto" w:fill="auto"/>
            <w:vAlign w:val="center"/>
          </w:tcPr>
          <w:p w14:paraId="089C53DA" w14:textId="77777777" w:rsidR="00161B78" w:rsidRPr="00161B78" w:rsidRDefault="00161B78" w:rsidP="00161B78">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Ļoti labi</w:t>
            </w:r>
          </w:p>
        </w:tc>
        <w:tc>
          <w:tcPr>
            <w:tcW w:w="1533" w:type="dxa"/>
            <w:shd w:val="clear" w:color="auto" w:fill="auto"/>
            <w:vAlign w:val="center"/>
          </w:tcPr>
          <w:p w14:paraId="704974BC" w14:textId="77777777" w:rsidR="00161B78" w:rsidRPr="00161B78" w:rsidRDefault="00161B78" w:rsidP="00161B78">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 xml:space="preserve">Izcili </w:t>
            </w:r>
          </w:p>
        </w:tc>
        <w:tc>
          <w:tcPr>
            <w:tcW w:w="1134" w:type="dxa"/>
            <w:vMerge w:val="restart"/>
            <w:shd w:val="clear" w:color="auto" w:fill="auto"/>
          </w:tcPr>
          <w:p w14:paraId="4D104662" w14:textId="77777777" w:rsidR="00161B78" w:rsidRPr="00161B78" w:rsidRDefault="00161B78" w:rsidP="00161B78">
            <w:pPr>
              <w:spacing w:after="0" w:line="240" w:lineRule="auto"/>
              <w:rPr>
                <w:rFonts w:ascii="Times New Roman" w:eastAsia="Times New Roman" w:hAnsi="Times New Roman" w:cs="Times New Roman"/>
                <w:sz w:val="24"/>
                <w:szCs w:val="24"/>
                <w:lang w:eastAsia="x-none"/>
              </w:rPr>
            </w:pPr>
          </w:p>
        </w:tc>
      </w:tr>
      <w:tr w:rsidR="00161B78" w:rsidRPr="00161B78" w14:paraId="3B02A01C" w14:textId="77777777" w:rsidTr="00896062">
        <w:trPr>
          <w:trHeight w:val="340"/>
        </w:trPr>
        <w:tc>
          <w:tcPr>
            <w:tcW w:w="1776" w:type="dxa"/>
            <w:shd w:val="clear" w:color="auto" w:fill="auto"/>
            <w:vAlign w:val="center"/>
          </w:tcPr>
          <w:p w14:paraId="4B706A22" w14:textId="25519B5C" w:rsidR="00161B78" w:rsidRPr="00161B78" w:rsidRDefault="005F2EAA" w:rsidP="00161B78">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1-26</w:t>
            </w:r>
          </w:p>
        </w:tc>
        <w:tc>
          <w:tcPr>
            <w:tcW w:w="1651" w:type="dxa"/>
            <w:shd w:val="clear" w:color="auto" w:fill="auto"/>
            <w:vAlign w:val="center"/>
          </w:tcPr>
          <w:p w14:paraId="32A482BA" w14:textId="0A1BFA78" w:rsidR="00161B78" w:rsidRPr="00161B78" w:rsidRDefault="005F2EAA" w:rsidP="00161B78">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27-40</w:t>
            </w:r>
          </w:p>
        </w:tc>
        <w:tc>
          <w:tcPr>
            <w:tcW w:w="1632" w:type="dxa"/>
            <w:shd w:val="clear" w:color="auto" w:fill="auto"/>
            <w:vAlign w:val="center"/>
          </w:tcPr>
          <w:p w14:paraId="6C37F462" w14:textId="6396F5CE" w:rsidR="00161B78" w:rsidRPr="00161B78" w:rsidRDefault="005F2EAA" w:rsidP="00161B78">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41-42</w:t>
            </w:r>
          </w:p>
        </w:tc>
        <w:tc>
          <w:tcPr>
            <w:tcW w:w="1630" w:type="dxa"/>
            <w:shd w:val="clear" w:color="auto" w:fill="auto"/>
            <w:vAlign w:val="center"/>
          </w:tcPr>
          <w:p w14:paraId="39A73323" w14:textId="4E67FA52" w:rsidR="00161B78" w:rsidRPr="00161B78" w:rsidRDefault="005F2EAA" w:rsidP="00161B78">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43-47</w:t>
            </w:r>
          </w:p>
        </w:tc>
        <w:tc>
          <w:tcPr>
            <w:tcW w:w="1533" w:type="dxa"/>
            <w:shd w:val="clear" w:color="auto" w:fill="auto"/>
            <w:vAlign w:val="center"/>
          </w:tcPr>
          <w:p w14:paraId="5E618FF8" w14:textId="3461F4A0" w:rsidR="00161B78" w:rsidRPr="00161B78" w:rsidRDefault="005F2EAA" w:rsidP="00161B78">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48-50</w:t>
            </w:r>
          </w:p>
        </w:tc>
        <w:tc>
          <w:tcPr>
            <w:tcW w:w="1134" w:type="dxa"/>
            <w:vMerge/>
            <w:shd w:val="clear" w:color="auto" w:fill="auto"/>
          </w:tcPr>
          <w:p w14:paraId="5FDCF728" w14:textId="77777777" w:rsidR="00161B78" w:rsidRPr="00161B78" w:rsidRDefault="00161B78" w:rsidP="00161B78">
            <w:pPr>
              <w:spacing w:after="0" w:line="240" w:lineRule="auto"/>
              <w:rPr>
                <w:rFonts w:ascii="Times New Roman" w:eastAsia="Times New Roman" w:hAnsi="Times New Roman" w:cs="Times New Roman"/>
                <w:sz w:val="24"/>
                <w:szCs w:val="24"/>
                <w:lang w:eastAsia="x-none"/>
              </w:rPr>
            </w:pPr>
          </w:p>
        </w:tc>
      </w:tr>
      <w:tr w:rsidR="00161B78" w:rsidRPr="00161B78" w14:paraId="1C569701" w14:textId="77777777" w:rsidTr="00AC0A49">
        <w:trPr>
          <w:trHeight w:val="874"/>
        </w:trPr>
        <w:tc>
          <w:tcPr>
            <w:tcW w:w="9356" w:type="dxa"/>
            <w:gridSpan w:val="6"/>
            <w:shd w:val="clear" w:color="auto" w:fill="auto"/>
            <w:vAlign w:val="center"/>
          </w:tcPr>
          <w:p w14:paraId="7D987B5A" w14:textId="77777777" w:rsidR="00AA06BF" w:rsidRPr="00AA06BF" w:rsidRDefault="00AA06BF" w:rsidP="00AC0A49">
            <w:pPr>
              <w:numPr>
                <w:ilvl w:val="0"/>
                <w:numId w:val="9"/>
              </w:numPr>
              <w:spacing w:after="0" w:line="240" w:lineRule="auto"/>
              <w:ind w:left="426"/>
              <w:rPr>
                <w:rFonts w:ascii="Times New Roman" w:eastAsia="Times New Roman" w:hAnsi="Times New Roman" w:cs="Times New Roman"/>
                <w:sz w:val="24"/>
                <w:szCs w:val="24"/>
                <w:lang w:eastAsia="x-none"/>
              </w:rPr>
            </w:pPr>
            <w:r w:rsidRPr="00AA06BF">
              <w:rPr>
                <w:rFonts w:ascii="Times New Roman" w:eastAsia="Times New Roman" w:hAnsi="Times New Roman" w:cs="Times New Roman"/>
                <w:b/>
                <w:sz w:val="24"/>
                <w:szCs w:val="26"/>
              </w:rPr>
              <w:t>Skatuves kustības, formas un plastikas integrācija lomā, individualitāte un izteiksmīgums.</w:t>
            </w:r>
          </w:p>
          <w:p w14:paraId="1B4AB6E1" w14:textId="3196B487" w:rsidR="00161B78" w:rsidRPr="00161B78" w:rsidRDefault="00161B78" w:rsidP="00AC0A49">
            <w:pPr>
              <w:pStyle w:val="Sarakstarindkopa"/>
              <w:spacing w:after="0"/>
              <w:contextualSpacing w:val="0"/>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 xml:space="preserve">Maksimālais punktu skaits – </w:t>
            </w:r>
            <w:r w:rsidR="008E58C0">
              <w:rPr>
                <w:rFonts w:ascii="Times New Roman" w:eastAsia="Times New Roman" w:hAnsi="Times New Roman" w:cs="Times New Roman"/>
                <w:b/>
                <w:sz w:val="24"/>
                <w:szCs w:val="24"/>
              </w:rPr>
              <w:t>50</w:t>
            </w:r>
          </w:p>
        </w:tc>
      </w:tr>
      <w:tr w:rsidR="00161B78" w:rsidRPr="00161B78" w14:paraId="3F25B1C5" w14:textId="77777777" w:rsidTr="00896062">
        <w:trPr>
          <w:trHeight w:val="340"/>
        </w:trPr>
        <w:tc>
          <w:tcPr>
            <w:tcW w:w="1776" w:type="dxa"/>
            <w:shd w:val="clear" w:color="auto" w:fill="auto"/>
            <w:vAlign w:val="center"/>
          </w:tcPr>
          <w:p w14:paraId="40EBBCDB" w14:textId="77777777" w:rsidR="00161B78" w:rsidRPr="00161B78" w:rsidRDefault="00161B78" w:rsidP="00161B78">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Vāji</w:t>
            </w:r>
          </w:p>
        </w:tc>
        <w:tc>
          <w:tcPr>
            <w:tcW w:w="1651" w:type="dxa"/>
            <w:shd w:val="clear" w:color="auto" w:fill="auto"/>
            <w:vAlign w:val="center"/>
          </w:tcPr>
          <w:p w14:paraId="2EB8FFF1" w14:textId="77777777" w:rsidR="00161B78" w:rsidRPr="00161B78" w:rsidRDefault="00161B78" w:rsidP="00161B78">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Viduvēji</w:t>
            </w:r>
          </w:p>
        </w:tc>
        <w:tc>
          <w:tcPr>
            <w:tcW w:w="1632" w:type="dxa"/>
            <w:shd w:val="clear" w:color="auto" w:fill="auto"/>
            <w:vAlign w:val="center"/>
          </w:tcPr>
          <w:p w14:paraId="0A3F86FD" w14:textId="77777777" w:rsidR="00161B78" w:rsidRPr="00161B78" w:rsidRDefault="00161B78" w:rsidP="00161B78">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Labi</w:t>
            </w:r>
          </w:p>
        </w:tc>
        <w:tc>
          <w:tcPr>
            <w:tcW w:w="1630" w:type="dxa"/>
            <w:shd w:val="clear" w:color="auto" w:fill="auto"/>
            <w:vAlign w:val="center"/>
          </w:tcPr>
          <w:p w14:paraId="422A417F" w14:textId="77777777" w:rsidR="00161B78" w:rsidRPr="00161B78" w:rsidRDefault="00161B78" w:rsidP="00161B78">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Ļoti labi</w:t>
            </w:r>
          </w:p>
        </w:tc>
        <w:tc>
          <w:tcPr>
            <w:tcW w:w="1533" w:type="dxa"/>
            <w:shd w:val="clear" w:color="auto" w:fill="auto"/>
            <w:vAlign w:val="center"/>
          </w:tcPr>
          <w:p w14:paraId="6A1F77B5" w14:textId="77777777" w:rsidR="00161B78" w:rsidRPr="00161B78" w:rsidRDefault="00161B78" w:rsidP="00161B78">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 xml:space="preserve">Izcili </w:t>
            </w:r>
          </w:p>
        </w:tc>
        <w:tc>
          <w:tcPr>
            <w:tcW w:w="1134" w:type="dxa"/>
            <w:vMerge w:val="restart"/>
            <w:shd w:val="clear" w:color="auto" w:fill="auto"/>
          </w:tcPr>
          <w:p w14:paraId="54403B09" w14:textId="77777777" w:rsidR="00161B78" w:rsidRPr="00161B78" w:rsidRDefault="00161B78" w:rsidP="00161B78">
            <w:pPr>
              <w:spacing w:after="0" w:line="240" w:lineRule="auto"/>
              <w:rPr>
                <w:rFonts w:ascii="Times New Roman" w:eastAsia="Times New Roman" w:hAnsi="Times New Roman" w:cs="Times New Roman"/>
                <w:sz w:val="24"/>
                <w:szCs w:val="24"/>
                <w:lang w:eastAsia="x-none"/>
              </w:rPr>
            </w:pPr>
          </w:p>
        </w:tc>
      </w:tr>
      <w:tr w:rsidR="005F2EAA" w:rsidRPr="00161B78" w14:paraId="76D94AA1" w14:textId="77777777" w:rsidTr="00896062">
        <w:trPr>
          <w:trHeight w:val="340"/>
        </w:trPr>
        <w:tc>
          <w:tcPr>
            <w:tcW w:w="1776" w:type="dxa"/>
            <w:shd w:val="clear" w:color="auto" w:fill="auto"/>
            <w:vAlign w:val="center"/>
          </w:tcPr>
          <w:p w14:paraId="2421A2D1" w14:textId="6E17F38B"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1-26</w:t>
            </w:r>
          </w:p>
        </w:tc>
        <w:tc>
          <w:tcPr>
            <w:tcW w:w="1651" w:type="dxa"/>
            <w:shd w:val="clear" w:color="auto" w:fill="auto"/>
            <w:vAlign w:val="center"/>
          </w:tcPr>
          <w:p w14:paraId="396FF402" w14:textId="27E70BBE"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27-40</w:t>
            </w:r>
          </w:p>
        </w:tc>
        <w:tc>
          <w:tcPr>
            <w:tcW w:w="1632" w:type="dxa"/>
            <w:shd w:val="clear" w:color="auto" w:fill="auto"/>
            <w:vAlign w:val="center"/>
          </w:tcPr>
          <w:p w14:paraId="16F0C087" w14:textId="65BA2F65"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41-42</w:t>
            </w:r>
          </w:p>
        </w:tc>
        <w:tc>
          <w:tcPr>
            <w:tcW w:w="1630" w:type="dxa"/>
            <w:shd w:val="clear" w:color="auto" w:fill="auto"/>
            <w:vAlign w:val="center"/>
          </w:tcPr>
          <w:p w14:paraId="2D16BFAE" w14:textId="32B91873"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43-47</w:t>
            </w:r>
          </w:p>
        </w:tc>
        <w:tc>
          <w:tcPr>
            <w:tcW w:w="1533" w:type="dxa"/>
            <w:shd w:val="clear" w:color="auto" w:fill="auto"/>
            <w:vAlign w:val="center"/>
          </w:tcPr>
          <w:p w14:paraId="5CC4385F" w14:textId="01EBB6B1"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48-50</w:t>
            </w:r>
          </w:p>
        </w:tc>
        <w:tc>
          <w:tcPr>
            <w:tcW w:w="1134" w:type="dxa"/>
            <w:vMerge/>
            <w:shd w:val="clear" w:color="auto" w:fill="auto"/>
          </w:tcPr>
          <w:p w14:paraId="6EB37D42" w14:textId="77777777" w:rsidR="005F2EAA" w:rsidRPr="00161B78" w:rsidRDefault="005F2EAA" w:rsidP="005F2EAA">
            <w:pPr>
              <w:spacing w:after="0" w:line="240" w:lineRule="auto"/>
              <w:rPr>
                <w:rFonts w:ascii="Times New Roman" w:eastAsia="Times New Roman" w:hAnsi="Times New Roman" w:cs="Times New Roman"/>
                <w:sz w:val="24"/>
                <w:szCs w:val="24"/>
                <w:lang w:eastAsia="x-none"/>
              </w:rPr>
            </w:pPr>
          </w:p>
        </w:tc>
      </w:tr>
      <w:tr w:rsidR="005F2EAA" w:rsidRPr="00161B78" w14:paraId="2FC8505E" w14:textId="77777777" w:rsidTr="00896062">
        <w:trPr>
          <w:trHeight w:val="624"/>
        </w:trPr>
        <w:tc>
          <w:tcPr>
            <w:tcW w:w="9356" w:type="dxa"/>
            <w:gridSpan w:val="6"/>
            <w:shd w:val="clear" w:color="auto" w:fill="auto"/>
            <w:vAlign w:val="center"/>
          </w:tcPr>
          <w:p w14:paraId="74188DF4" w14:textId="77777777" w:rsidR="00AA06BF" w:rsidRPr="00AA06BF" w:rsidRDefault="00AA06BF" w:rsidP="00AC0A49">
            <w:pPr>
              <w:numPr>
                <w:ilvl w:val="0"/>
                <w:numId w:val="9"/>
              </w:numPr>
              <w:spacing w:after="0" w:line="240" w:lineRule="auto"/>
              <w:ind w:left="426"/>
              <w:rPr>
                <w:rFonts w:ascii="Times New Roman" w:eastAsia="Times New Roman" w:hAnsi="Times New Roman" w:cs="Times New Roman"/>
                <w:b/>
                <w:bCs/>
                <w:sz w:val="24"/>
                <w:szCs w:val="26"/>
              </w:rPr>
            </w:pPr>
            <w:r w:rsidRPr="00AA06BF">
              <w:rPr>
                <w:rFonts w:ascii="Times New Roman" w:eastAsia="Times New Roman" w:hAnsi="Times New Roman" w:cs="Times New Roman"/>
                <w:b/>
                <w:bCs/>
                <w:sz w:val="24"/>
                <w:szCs w:val="26"/>
              </w:rPr>
              <w:t>Spēja darboties ansamblī, partnerība.</w:t>
            </w:r>
          </w:p>
          <w:p w14:paraId="6A67EBA7" w14:textId="47573C88" w:rsidR="005F2EAA" w:rsidRPr="00161B78" w:rsidRDefault="005F2EAA" w:rsidP="005F2EAA">
            <w:pPr>
              <w:spacing w:after="0" w:line="240" w:lineRule="auto"/>
              <w:ind w:left="426"/>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 xml:space="preserve">Maksimālais punktu skaits – </w:t>
            </w:r>
            <w:r>
              <w:rPr>
                <w:rFonts w:ascii="Times New Roman" w:eastAsia="Times New Roman" w:hAnsi="Times New Roman" w:cs="Times New Roman"/>
                <w:b/>
                <w:sz w:val="24"/>
                <w:szCs w:val="24"/>
              </w:rPr>
              <w:t>50</w:t>
            </w:r>
          </w:p>
        </w:tc>
      </w:tr>
      <w:tr w:rsidR="005F2EAA" w:rsidRPr="00161B78" w14:paraId="1CBD7CEC" w14:textId="77777777" w:rsidTr="00896062">
        <w:trPr>
          <w:trHeight w:val="340"/>
        </w:trPr>
        <w:tc>
          <w:tcPr>
            <w:tcW w:w="1776" w:type="dxa"/>
            <w:shd w:val="clear" w:color="auto" w:fill="auto"/>
            <w:vAlign w:val="center"/>
          </w:tcPr>
          <w:p w14:paraId="32BFF2CD" w14:textId="77777777" w:rsidR="005F2EAA" w:rsidRPr="00161B78" w:rsidRDefault="005F2EAA" w:rsidP="005F2EAA">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Vāji</w:t>
            </w:r>
          </w:p>
        </w:tc>
        <w:tc>
          <w:tcPr>
            <w:tcW w:w="1651" w:type="dxa"/>
            <w:shd w:val="clear" w:color="auto" w:fill="auto"/>
            <w:vAlign w:val="center"/>
          </w:tcPr>
          <w:p w14:paraId="08D27559" w14:textId="77777777" w:rsidR="005F2EAA" w:rsidRPr="00161B78" w:rsidRDefault="005F2EAA" w:rsidP="005F2EAA">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Viduvēji</w:t>
            </w:r>
          </w:p>
        </w:tc>
        <w:tc>
          <w:tcPr>
            <w:tcW w:w="1632" w:type="dxa"/>
            <w:shd w:val="clear" w:color="auto" w:fill="auto"/>
            <w:vAlign w:val="center"/>
          </w:tcPr>
          <w:p w14:paraId="0CEC86C4" w14:textId="77777777" w:rsidR="005F2EAA" w:rsidRPr="00161B78" w:rsidRDefault="005F2EAA" w:rsidP="005F2EAA">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Labi</w:t>
            </w:r>
          </w:p>
        </w:tc>
        <w:tc>
          <w:tcPr>
            <w:tcW w:w="1630" w:type="dxa"/>
            <w:shd w:val="clear" w:color="auto" w:fill="auto"/>
            <w:vAlign w:val="center"/>
          </w:tcPr>
          <w:p w14:paraId="68FABFDA" w14:textId="77777777" w:rsidR="005F2EAA" w:rsidRPr="00161B78" w:rsidRDefault="005F2EAA" w:rsidP="005F2EAA">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Ļoti labi</w:t>
            </w:r>
          </w:p>
        </w:tc>
        <w:tc>
          <w:tcPr>
            <w:tcW w:w="1533" w:type="dxa"/>
            <w:shd w:val="clear" w:color="auto" w:fill="auto"/>
            <w:vAlign w:val="center"/>
          </w:tcPr>
          <w:p w14:paraId="769F064D" w14:textId="77777777" w:rsidR="005F2EAA" w:rsidRPr="00161B78" w:rsidRDefault="005F2EAA" w:rsidP="005F2EAA">
            <w:pPr>
              <w:spacing w:after="0" w:line="240" w:lineRule="auto"/>
              <w:jc w:val="center"/>
              <w:rPr>
                <w:rFonts w:ascii="Times New Roman" w:eastAsia="Times New Roman" w:hAnsi="Times New Roman" w:cs="Times New Roman"/>
                <w:sz w:val="24"/>
                <w:szCs w:val="24"/>
              </w:rPr>
            </w:pPr>
            <w:r w:rsidRPr="00161B78">
              <w:rPr>
                <w:rFonts w:ascii="Times New Roman" w:eastAsia="Times New Roman" w:hAnsi="Times New Roman" w:cs="Times New Roman"/>
                <w:sz w:val="24"/>
                <w:szCs w:val="24"/>
              </w:rPr>
              <w:t xml:space="preserve">Izcili </w:t>
            </w:r>
          </w:p>
        </w:tc>
        <w:tc>
          <w:tcPr>
            <w:tcW w:w="1134" w:type="dxa"/>
            <w:vMerge w:val="restart"/>
            <w:shd w:val="clear" w:color="auto" w:fill="auto"/>
          </w:tcPr>
          <w:p w14:paraId="4DC1BEB1" w14:textId="77777777" w:rsidR="005F2EAA" w:rsidRPr="00161B78" w:rsidRDefault="005F2EAA" w:rsidP="005F2EAA">
            <w:pPr>
              <w:spacing w:after="0" w:line="240" w:lineRule="auto"/>
              <w:rPr>
                <w:rFonts w:ascii="Times New Roman" w:eastAsia="Times New Roman" w:hAnsi="Times New Roman" w:cs="Times New Roman"/>
                <w:sz w:val="24"/>
                <w:szCs w:val="24"/>
                <w:lang w:eastAsia="x-none"/>
              </w:rPr>
            </w:pPr>
          </w:p>
        </w:tc>
      </w:tr>
      <w:tr w:rsidR="005F2EAA" w:rsidRPr="00161B78" w14:paraId="209C02FC" w14:textId="77777777" w:rsidTr="00896062">
        <w:trPr>
          <w:trHeight w:val="340"/>
        </w:trPr>
        <w:tc>
          <w:tcPr>
            <w:tcW w:w="1776" w:type="dxa"/>
            <w:shd w:val="clear" w:color="auto" w:fill="auto"/>
            <w:vAlign w:val="center"/>
          </w:tcPr>
          <w:p w14:paraId="2C6E1D70" w14:textId="46709EE1"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1-26</w:t>
            </w:r>
          </w:p>
        </w:tc>
        <w:tc>
          <w:tcPr>
            <w:tcW w:w="1651" w:type="dxa"/>
            <w:shd w:val="clear" w:color="auto" w:fill="auto"/>
            <w:vAlign w:val="center"/>
          </w:tcPr>
          <w:p w14:paraId="176C11E7" w14:textId="698BFD58"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27-40</w:t>
            </w:r>
          </w:p>
        </w:tc>
        <w:tc>
          <w:tcPr>
            <w:tcW w:w="1632" w:type="dxa"/>
            <w:shd w:val="clear" w:color="auto" w:fill="auto"/>
            <w:vAlign w:val="center"/>
          </w:tcPr>
          <w:p w14:paraId="27F797F2" w14:textId="3A83107B"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41-42</w:t>
            </w:r>
          </w:p>
        </w:tc>
        <w:tc>
          <w:tcPr>
            <w:tcW w:w="1630" w:type="dxa"/>
            <w:shd w:val="clear" w:color="auto" w:fill="auto"/>
            <w:vAlign w:val="center"/>
          </w:tcPr>
          <w:p w14:paraId="608CEE43" w14:textId="511C0DA8"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43-47</w:t>
            </w:r>
          </w:p>
        </w:tc>
        <w:tc>
          <w:tcPr>
            <w:tcW w:w="1533" w:type="dxa"/>
            <w:shd w:val="clear" w:color="auto" w:fill="auto"/>
            <w:vAlign w:val="center"/>
          </w:tcPr>
          <w:p w14:paraId="199D67E5" w14:textId="3C44D11B"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48-50</w:t>
            </w:r>
          </w:p>
        </w:tc>
        <w:tc>
          <w:tcPr>
            <w:tcW w:w="1134" w:type="dxa"/>
            <w:vMerge/>
            <w:shd w:val="clear" w:color="auto" w:fill="auto"/>
          </w:tcPr>
          <w:p w14:paraId="46A770B7" w14:textId="77777777" w:rsidR="005F2EAA" w:rsidRPr="00161B78" w:rsidRDefault="005F2EAA" w:rsidP="005F2EAA">
            <w:pPr>
              <w:spacing w:after="0" w:line="240" w:lineRule="auto"/>
              <w:rPr>
                <w:rFonts w:ascii="Times New Roman" w:eastAsia="Times New Roman" w:hAnsi="Times New Roman" w:cs="Times New Roman"/>
                <w:sz w:val="24"/>
                <w:szCs w:val="24"/>
                <w:lang w:eastAsia="x-none"/>
              </w:rPr>
            </w:pPr>
          </w:p>
        </w:tc>
      </w:tr>
      <w:tr w:rsidR="005F2EAA" w:rsidRPr="00161B78" w14:paraId="1F28351C" w14:textId="77777777" w:rsidTr="00C86D5B">
        <w:trPr>
          <w:trHeight w:val="340"/>
        </w:trPr>
        <w:tc>
          <w:tcPr>
            <w:tcW w:w="9356" w:type="dxa"/>
            <w:gridSpan w:val="6"/>
            <w:shd w:val="clear" w:color="auto" w:fill="auto"/>
            <w:vAlign w:val="center"/>
          </w:tcPr>
          <w:p w14:paraId="71182B1B" w14:textId="77777777" w:rsidR="00AA06BF" w:rsidRPr="00AA06BF" w:rsidRDefault="00AA06BF" w:rsidP="00AC0A49">
            <w:pPr>
              <w:numPr>
                <w:ilvl w:val="0"/>
                <w:numId w:val="9"/>
              </w:numPr>
              <w:spacing w:after="0" w:line="240" w:lineRule="auto"/>
              <w:ind w:left="426"/>
              <w:rPr>
                <w:rFonts w:ascii="Times New Roman" w:eastAsia="Times New Roman" w:hAnsi="Times New Roman" w:cs="Times New Roman"/>
                <w:b/>
                <w:bCs/>
                <w:sz w:val="24"/>
                <w:szCs w:val="26"/>
              </w:rPr>
            </w:pPr>
            <w:r w:rsidRPr="00AA06BF">
              <w:rPr>
                <w:rFonts w:ascii="Times New Roman" w:eastAsia="Times New Roman" w:hAnsi="Times New Roman" w:cs="Times New Roman"/>
                <w:b/>
                <w:bCs/>
                <w:sz w:val="24"/>
                <w:szCs w:val="26"/>
              </w:rPr>
              <w:t>Caurviju darbība un tās īstenošana, darbs ar otro plānu.</w:t>
            </w:r>
          </w:p>
          <w:p w14:paraId="432936CD" w14:textId="09D3F23F" w:rsidR="005F2EAA" w:rsidRPr="00161B78" w:rsidRDefault="005F2EAA" w:rsidP="005F2EAA">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w:t>
            </w:r>
            <w:r w:rsidRPr="00161B78">
              <w:rPr>
                <w:rFonts w:ascii="Times New Roman" w:eastAsia="Times New Roman" w:hAnsi="Times New Roman" w:cs="Times New Roman"/>
                <w:sz w:val="24"/>
                <w:szCs w:val="24"/>
              </w:rPr>
              <w:t xml:space="preserve">Maksimālais punktu skaits – </w:t>
            </w:r>
            <w:r>
              <w:rPr>
                <w:rFonts w:ascii="Times New Roman" w:eastAsia="Times New Roman" w:hAnsi="Times New Roman" w:cs="Times New Roman"/>
                <w:b/>
                <w:sz w:val="24"/>
                <w:szCs w:val="24"/>
              </w:rPr>
              <w:t>50</w:t>
            </w:r>
          </w:p>
        </w:tc>
      </w:tr>
      <w:tr w:rsidR="005F2EAA" w:rsidRPr="00161B78" w14:paraId="4682D3F7" w14:textId="77777777" w:rsidTr="00896062">
        <w:trPr>
          <w:trHeight w:val="340"/>
        </w:trPr>
        <w:tc>
          <w:tcPr>
            <w:tcW w:w="1776" w:type="dxa"/>
            <w:shd w:val="clear" w:color="auto" w:fill="auto"/>
            <w:vAlign w:val="center"/>
          </w:tcPr>
          <w:p w14:paraId="0B100F20" w14:textId="40033A93"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Vāji</w:t>
            </w:r>
          </w:p>
        </w:tc>
        <w:tc>
          <w:tcPr>
            <w:tcW w:w="1651" w:type="dxa"/>
            <w:shd w:val="clear" w:color="auto" w:fill="auto"/>
            <w:vAlign w:val="center"/>
          </w:tcPr>
          <w:p w14:paraId="0220F9BF" w14:textId="56EB01B4"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Viduvēji</w:t>
            </w:r>
          </w:p>
        </w:tc>
        <w:tc>
          <w:tcPr>
            <w:tcW w:w="1632" w:type="dxa"/>
            <w:shd w:val="clear" w:color="auto" w:fill="auto"/>
            <w:vAlign w:val="center"/>
          </w:tcPr>
          <w:p w14:paraId="4619D3ED" w14:textId="10AD2A3D"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Labi</w:t>
            </w:r>
          </w:p>
        </w:tc>
        <w:tc>
          <w:tcPr>
            <w:tcW w:w="1630" w:type="dxa"/>
            <w:shd w:val="clear" w:color="auto" w:fill="auto"/>
            <w:vAlign w:val="center"/>
          </w:tcPr>
          <w:p w14:paraId="67E40623" w14:textId="5E3A2373"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Ļoti labi</w:t>
            </w:r>
          </w:p>
        </w:tc>
        <w:tc>
          <w:tcPr>
            <w:tcW w:w="1533" w:type="dxa"/>
            <w:shd w:val="clear" w:color="auto" w:fill="auto"/>
            <w:vAlign w:val="center"/>
          </w:tcPr>
          <w:p w14:paraId="31CC51CB" w14:textId="776EE2F1"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 xml:space="preserve">Izcili </w:t>
            </w:r>
          </w:p>
        </w:tc>
        <w:tc>
          <w:tcPr>
            <w:tcW w:w="1134" w:type="dxa"/>
            <w:vMerge w:val="restart"/>
            <w:shd w:val="clear" w:color="auto" w:fill="auto"/>
          </w:tcPr>
          <w:p w14:paraId="066AB3DD" w14:textId="77777777" w:rsidR="005F2EAA" w:rsidRPr="00161B78" w:rsidRDefault="005F2EAA" w:rsidP="005F2EAA">
            <w:pPr>
              <w:spacing w:after="0" w:line="240" w:lineRule="auto"/>
              <w:rPr>
                <w:rFonts w:ascii="Times New Roman" w:eastAsia="Times New Roman" w:hAnsi="Times New Roman" w:cs="Times New Roman"/>
                <w:sz w:val="24"/>
                <w:szCs w:val="24"/>
                <w:lang w:eastAsia="x-none"/>
              </w:rPr>
            </w:pPr>
          </w:p>
        </w:tc>
      </w:tr>
      <w:tr w:rsidR="005F2EAA" w:rsidRPr="00161B78" w14:paraId="719B9995" w14:textId="77777777" w:rsidTr="00896062">
        <w:trPr>
          <w:trHeight w:val="340"/>
        </w:trPr>
        <w:tc>
          <w:tcPr>
            <w:tcW w:w="1776" w:type="dxa"/>
            <w:shd w:val="clear" w:color="auto" w:fill="auto"/>
            <w:vAlign w:val="center"/>
          </w:tcPr>
          <w:p w14:paraId="5C2AA723" w14:textId="0D956B9E"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1-26</w:t>
            </w:r>
          </w:p>
        </w:tc>
        <w:tc>
          <w:tcPr>
            <w:tcW w:w="1651" w:type="dxa"/>
            <w:shd w:val="clear" w:color="auto" w:fill="auto"/>
            <w:vAlign w:val="center"/>
          </w:tcPr>
          <w:p w14:paraId="6B5ADFA6" w14:textId="384E3709"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27-40</w:t>
            </w:r>
          </w:p>
        </w:tc>
        <w:tc>
          <w:tcPr>
            <w:tcW w:w="1632" w:type="dxa"/>
            <w:shd w:val="clear" w:color="auto" w:fill="auto"/>
            <w:vAlign w:val="center"/>
          </w:tcPr>
          <w:p w14:paraId="1842DFC3" w14:textId="2BA2154F"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41-42</w:t>
            </w:r>
          </w:p>
        </w:tc>
        <w:tc>
          <w:tcPr>
            <w:tcW w:w="1630" w:type="dxa"/>
            <w:shd w:val="clear" w:color="auto" w:fill="auto"/>
            <w:vAlign w:val="center"/>
          </w:tcPr>
          <w:p w14:paraId="588F0A70" w14:textId="041844A8"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43-47</w:t>
            </w:r>
          </w:p>
        </w:tc>
        <w:tc>
          <w:tcPr>
            <w:tcW w:w="1533" w:type="dxa"/>
            <w:shd w:val="clear" w:color="auto" w:fill="auto"/>
            <w:vAlign w:val="center"/>
          </w:tcPr>
          <w:p w14:paraId="02905949" w14:textId="320E830D"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48-50</w:t>
            </w:r>
          </w:p>
        </w:tc>
        <w:tc>
          <w:tcPr>
            <w:tcW w:w="1134" w:type="dxa"/>
            <w:vMerge/>
            <w:shd w:val="clear" w:color="auto" w:fill="auto"/>
          </w:tcPr>
          <w:p w14:paraId="76BDFCE3" w14:textId="77777777" w:rsidR="005F2EAA" w:rsidRPr="00161B78" w:rsidRDefault="005F2EAA" w:rsidP="005F2EAA">
            <w:pPr>
              <w:spacing w:after="0" w:line="240" w:lineRule="auto"/>
              <w:rPr>
                <w:rFonts w:ascii="Times New Roman" w:eastAsia="Times New Roman" w:hAnsi="Times New Roman" w:cs="Times New Roman"/>
                <w:sz w:val="24"/>
                <w:szCs w:val="24"/>
                <w:lang w:eastAsia="x-none"/>
              </w:rPr>
            </w:pPr>
          </w:p>
        </w:tc>
      </w:tr>
      <w:tr w:rsidR="005F2EAA" w:rsidRPr="00161B78" w14:paraId="6764E5B0" w14:textId="77777777" w:rsidTr="0095435B">
        <w:trPr>
          <w:trHeight w:val="340"/>
        </w:trPr>
        <w:tc>
          <w:tcPr>
            <w:tcW w:w="9356" w:type="dxa"/>
            <w:gridSpan w:val="6"/>
            <w:shd w:val="clear" w:color="auto" w:fill="auto"/>
            <w:vAlign w:val="center"/>
          </w:tcPr>
          <w:p w14:paraId="70A6036B" w14:textId="77777777" w:rsidR="00AA06BF" w:rsidRPr="00AA06BF" w:rsidRDefault="00AA06BF" w:rsidP="00AC0A49">
            <w:pPr>
              <w:numPr>
                <w:ilvl w:val="0"/>
                <w:numId w:val="9"/>
              </w:numPr>
              <w:spacing w:after="0" w:line="240" w:lineRule="auto"/>
              <w:ind w:left="426"/>
              <w:rPr>
                <w:rFonts w:ascii="Times New Roman" w:eastAsia="Times New Roman" w:hAnsi="Times New Roman" w:cs="Times New Roman"/>
                <w:b/>
                <w:bCs/>
                <w:sz w:val="24"/>
                <w:szCs w:val="26"/>
              </w:rPr>
            </w:pPr>
            <w:r w:rsidRPr="00AA06BF">
              <w:rPr>
                <w:rFonts w:ascii="Times New Roman" w:eastAsia="Times New Roman" w:hAnsi="Times New Roman" w:cs="Times New Roman"/>
                <w:b/>
                <w:bCs/>
                <w:sz w:val="24"/>
                <w:szCs w:val="26"/>
              </w:rPr>
              <w:t>Lomas virsuzdevuma īstenošana, žanra un stila izpratne.</w:t>
            </w:r>
          </w:p>
          <w:p w14:paraId="6254B9B3" w14:textId="775DDF4E" w:rsidR="005F2EAA" w:rsidRPr="00161B78" w:rsidRDefault="005F2EAA" w:rsidP="005F2EAA">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w:t>
            </w:r>
            <w:r w:rsidRPr="00161B78">
              <w:rPr>
                <w:rFonts w:ascii="Times New Roman" w:eastAsia="Times New Roman" w:hAnsi="Times New Roman" w:cs="Times New Roman"/>
                <w:sz w:val="24"/>
                <w:szCs w:val="24"/>
              </w:rPr>
              <w:t xml:space="preserve">Maksimālais punktu skaits – </w:t>
            </w:r>
            <w:r>
              <w:rPr>
                <w:rFonts w:ascii="Times New Roman" w:eastAsia="Times New Roman" w:hAnsi="Times New Roman" w:cs="Times New Roman"/>
                <w:b/>
                <w:sz w:val="24"/>
                <w:szCs w:val="24"/>
              </w:rPr>
              <w:t>50</w:t>
            </w:r>
          </w:p>
        </w:tc>
      </w:tr>
      <w:tr w:rsidR="005F2EAA" w:rsidRPr="00161B78" w14:paraId="7A10B400" w14:textId="77777777" w:rsidTr="00896062">
        <w:trPr>
          <w:trHeight w:val="340"/>
        </w:trPr>
        <w:tc>
          <w:tcPr>
            <w:tcW w:w="1776" w:type="dxa"/>
            <w:shd w:val="clear" w:color="auto" w:fill="auto"/>
            <w:vAlign w:val="center"/>
          </w:tcPr>
          <w:p w14:paraId="26CF2A2B" w14:textId="0AA20934"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Vāji</w:t>
            </w:r>
          </w:p>
        </w:tc>
        <w:tc>
          <w:tcPr>
            <w:tcW w:w="1651" w:type="dxa"/>
            <w:shd w:val="clear" w:color="auto" w:fill="auto"/>
            <w:vAlign w:val="center"/>
          </w:tcPr>
          <w:p w14:paraId="74918391" w14:textId="0547BC67"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Viduvēji</w:t>
            </w:r>
          </w:p>
        </w:tc>
        <w:tc>
          <w:tcPr>
            <w:tcW w:w="1632" w:type="dxa"/>
            <w:shd w:val="clear" w:color="auto" w:fill="auto"/>
            <w:vAlign w:val="center"/>
          </w:tcPr>
          <w:p w14:paraId="0D714A9D" w14:textId="2C136AD9"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Labi</w:t>
            </w:r>
          </w:p>
        </w:tc>
        <w:tc>
          <w:tcPr>
            <w:tcW w:w="1630" w:type="dxa"/>
            <w:shd w:val="clear" w:color="auto" w:fill="auto"/>
            <w:vAlign w:val="center"/>
          </w:tcPr>
          <w:p w14:paraId="4E48231B" w14:textId="7FF6DFD8"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Ļoti labi</w:t>
            </w:r>
          </w:p>
        </w:tc>
        <w:tc>
          <w:tcPr>
            <w:tcW w:w="1533" w:type="dxa"/>
            <w:shd w:val="clear" w:color="auto" w:fill="auto"/>
            <w:vAlign w:val="center"/>
          </w:tcPr>
          <w:p w14:paraId="407793E2" w14:textId="3CF65994"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sidRPr="00161B78">
              <w:rPr>
                <w:rFonts w:ascii="Times New Roman" w:eastAsia="Times New Roman" w:hAnsi="Times New Roman" w:cs="Times New Roman"/>
                <w:sz w:val="24"/>
                <w:szCs w:val="24"/>
              </w:rPr>
              <w:t xml:space="preserve">Izcili </w:t>
            </w:r>
          </w:p>
        </w:tc>
        <w:tc>
          <w:tcPr>
            <w:tcW w:w="1134" w:type="dxa"/>
            <w:vMerge w:val="restart"/>
            <w:shd w:val="clear" w:color="auto" w:fill="auto"/>
          </w:tcPr>
          <w:p w14:paraId="46710D1C" w14:textId="77777777" w:rsidR="005F2EAA" w:rsidRPr="00161B78" w:rsidRDefault="005F2EAA" w:rsidP="005F2EAA">
            <w:pPr>
              <w:spacing w:after="0" w:line="240" w:lineRule="auto"/>
              <w:rPr>
                <w:rFonts w:ascii="Times New Roman" w:eastAsia="Times New Roman" w:hAnsi="Times New Roman" w:cs="Times New Roman"/>
                <w:sz w:val="24"/>
                <w:szCs w:val="24"/>
                <w:lang w:eastAsia="x-none"/>
              </w:rPr>
            </w:pPr>
          </w:p>
        </w:tc>
      </w:tr>
      <w:tr w:rsidR="005F2EAA" w:rsidRPr="00161B78" w14:paraId="09BB4F1C" w14:textId="77777777" w:rsidTr="00896062">
        <w:trPr>
          <w:trHeight w:val="340"/>
        </w:trPr>
        <w:tc>
          <w:tcPr>
            <w:tcW w:w="1776" w:type="dxa"/>
            <w:shd w:val="clear" w:color="auto" w:fill="auto"/>
            <w:vAlign w:val="center"/>
          </w:tcPr>
          <w:p w14:paraId="234CBC09" w14:textId="1970490C"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1-26</w:t>
            </w:r>
          </w:p>
        </w:tc>
        <w:tc>
          <w:tcPr>
            <w:tcW w:w="1651" w:type="dxa"/>
            <w:shd w:val="clear" w:color="auto" w:fill="auto"/>
            <w:vAlign w:val="center"/>
          </w:tcPr>
          <w:p w14:paraId="51D67C8F" w14:textId="03AF060A"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27-40</w:t>
            </w:r>
          </w:p>
        </w:tc>
        <w:tc>
          <w:tcPr>
            <w:tcW w:w="1632" w:type="dxa"/>
            <w:shd w:val="clear" w:color="auto" w:fill="auto"/>
            <w:vAlign w:val="center"/>
          </w:tcPr>
          <w:p w14:paraId="2C756B3E" w14:textId="6C875558"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41-42</w:t>
            </w:r>
          </w:p>
        </w:tc>
        <w:tc>
          <w:tcPr>
            <w:tcW w:w="1630" w:type="dxa"/>
            <w:shd w:val="clear" w:color="auto" w:fill="auto"/>
            <w:vAlign w:val="center"/>
          </w:tcPr>
          <w:p w14:paraId="2F9FF594" w14:textId="1EE1F526"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43-47</w:t>
            </w:r>
          </w:p>
        </w:tc>
        <w:tc>
          <w:tcPr>
            <w:tcW w:w="1533" w:type="dxa"/>
            <w:shd w:val="clear" w:color="auto" w:fill="auto"/>
            <w:vAlign w:val="center"/>
          </w:tcPr>
          <w:p w14:paraId="269CF041" w14:textId="5D868719" w:rsidR="005F2EAA" w:rsidRPr="00161B78" w:rsidRDefault="005F2EAA" w:rsidP="005F2EA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48-50</w:t>
            </w:r>
          </w:p>
        </w:tc>
        <w:tc>
          <w:tcPr>
            <w:tcW w:w="1134" w:type="dxa"/>
            <w:vMerge/>
            <w:shd w:val="clear" w:color="auto" w:fill="auto"/>
          </w:tcPr>
          <w:p w14:paraId="6DB9BE02" w14:textId="77777777" w:rsidR="005F2EAA" w:rsidRPr="00161B78" w:rsidRDefault="005F2EAA" w:rsidP="005F2EAA">
            <w:pPr>
              <w:spacing w:after="0" w:line="240" w:lineRule="auto"/>
              <w:rPr>
                <w:rFonts w:ascii="Times New Roman" w:eastAsia="Times New Roman" w:hAnsi="Times New Roman" w:cs="Times New Roman"/>
                <w:sz w:val="24"/>
                <w:szCs w:val="24"/>
                <w:lang w:eastAsia="x-none"/>
              </w:rPr>
            </w:pPr>
          </w:p>
        </w:tc>
      </w:tr>
    </w:tbl>
    <w:p w14:paraId="6A5084C7" w14:textId="77777777" w:rsidR="002F5445" w:rsidRPr="00B1261A" w:rsidRDefault="002F5445" w:rsidP="00B856C2">
      <w:pPr>
        <w:autoSpaceDE w:val="0"/>
        <w:autoSpaceDN w:val="0"/>
        <w:adjustRightInd w:val="0"/>
        <w:spacing w:after="0" w:line="240" w:lineRule="auto"/>
        <w:jc w:val="both"/>
        <w:rPr>
          <w:rFonts w:asciiTheme="majorBidi" w:hAnsiTheme="majorBidi" w:cstheme="majorBidi"/>
          <w:sz w:val="26"/>
          <w:szCs w:val="26"/>
          <w:highlight w:val="yellow"/>
        </w:rPr>
      </w:pPr>
    </w:p>
    <w:sectPr w:rsidR="002F5445" w:rsidRPr="00B1261A" w:rsidSect="005C0E43">
      <w:footerReference w:type="default" r:id="rId7"/>
      <w:pgSz w:w="11906" w:h="16838"/>
      <w:pgMar w:top="1134" w:right="1134" w:bottom="1134" w:left="1701" w:header="709"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D703" w14:textId="77777777" w:rsidR="00B1261A" w:rsidRDefault="00B1261A" w:rsidP="00B1261A">
      <w:pPr>
        <w:spacing w:after="0" w:line="240" w:lineRule="auto"/>
      </w:pPr>
      <w:r>
        <w:separator/>
      </w:r>
    </w:p>
  </w:endnote>
  <w:endnote w:type="continuationSeparator" w:id="0">
    <w:p w14:paraId="3462EF1F" w14:textId="77777777" w:rsidR="00B1261A" w:rsidRDefault="00B1261A" w:rsidP="00B1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ヒラギノ角ゴ Pro W3">
    <w:altName w:val="Yu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25011"/>
      <w:docPartObj>
        <w:docPartGallery w:val="Page Numbers (Bottom of Page)"/>
        <w:docPartUnique/>
      </w:docPartObj>
    </w:sdtPr>
    <w:sdtEndPr>
      <w:rPr>
        <w:rFonts w:asciiTheme="majorBidi" w:hAnsiTheme="majorBidi" w:cstheme="majorBidi"/>
      </w:rPr>
    </w:sdtEndPr>
    <w:sdtContent>
      <w:p w14:paraId="299F0694" w14:textId="348582C8" w:rsidR="00B1261A" w:rsidRPr="005F2EAA" w:rsidRDefault="00B1261A">
        <w:pPr>
          <w:pStyle w:val="Kjene"/>
          <w:jc w:val="center"/>
          <w:rPr>
            <w:rFonts w:asciiTheme="majorBidi" w:hAnsiTheme="majorBidi" w:cstheme="majorBidi"/>
          </w:rPr>
        </w:pPr>
        <w:r w:rsidRPr="005F2EAA">
          <w:rPr>
            <w:rFonts w:asciiTheme="majorBidi" w:hAnsiTheme="majorBidi" w:cstheme="majorBidi"/>
          </w:rPr>
          <w:fldChar w:fldCharType="begin"/>
        </w:r>
        <w:r w:rsidRPr="005F2EAA">
          <w:rPr>
            <w:rFonts w:asciiTheme="majorBidi" w:hAnsiTheme="majorBidi" w:cstheme="majorBidi"/>
          </w:rPr>
          <w:instrText>PAGE   \* MERGEFORMAT</w:instrText>
        </w:r>
        <w:r w:rsidRPr="005F2EAA">
          <w:rPr>
            <w:rFonts w:asciiTheme="majorBidi" w:hAnsiTheme="majorBidi" w:cstheme="majorBidi"/>
          </w:rPr>
          <w:fldChar w:fldCharType="separate"/>
        </w:r>
        <w:r w:rsidRPr="005F2EAA">
          <w:rPr>
            <w:rFonts w:asciiTheme="majorBidi" w:hAnsiTheme="majorBidi" w:cstheme="majorBidi"/>
          </w:rPr>
          <w:t>2</w:t>
        </w:r>
        <w:r w:rsidRPr="005F2EAA">
          <w:rPr>
            <w:rFonts w:asciiTheme="majorBidi" w:hAnsiTheme="majorBidi" w:cstheme="majorBidi"/>
          </w:rPr>
          <w:fldChar w:fldCharType="end"/>
        </w:r>
      </w:p>
    </w:sdtContent>
  </w:sdt>
  <w:p w14:paraId="21826072" w14:textId="77777777" w:rsidR="00B1261A" w:rsidRDefault="00B1261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08C0" w14:textId="77777777" w:rsidR="00B1261A" w:rsidRDefault="00B1261A" w:rsidP="00B1261A">
      <w:pPr>
        <w:spacing w:after="0" w:line="240" w:lineRule="auto"/>
      </w:pPr>
      <w:r>
        <w:separator/>
      </w:r>
    </w:p>
  </w:footnote>
  <w:footnote w:type="continuationSeparator" w:id="0">
    <w:p w14:paraId="66F2ECDD" w14:textId="77777777" w:rsidR="00B1261A" w:rsidRDefault="00B1261A" w:rsidP="00B12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D0017"/>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8259E8"/>
    <w:multiLevelType w:val="hybridMultilevel"/>
    <w:tmpl w:val="F1805D12"/>
    <w:lvl w:ilvl="0" w:tplc="1A92BB32">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2101C5"/>
    <w:multiLevelType w:val="hybridMultilevel"/>
    <w:tmpl w:val="CDBC6092"/>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433E03"/>
    <w:multiLevelType w:val="multilevel"/>
    <w:tmpl w:val="700851DA"/>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43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457C5F0C"/>
    <w:multiLevelType w:val="multilevel"/>
    <w:tmpl w:val="A432A112"/>
    <w:lvl w:ilvl="0">
      <w:start w:val="1"/>
      <w:numFmt w:val="decimal"/>
      <w:lvlText w:val="%1."/>
      <w:lvlJc w:val="left"/>
      <w:pPr>
        <w:ind w:left="720" w:hanging="360"/>
      </w:pPr>
    </w:lvl>
    <w:lvl w:ilvl="1">
      <w:start w:val="1"/>
      <w:numFmt w:val="decimal"/>
      <w:isLgl/>
      <w:lvlText w:val="%1.%2."/>
      <w:lvlJc w:val="left"/>
      <w:pPr>
        <w:ind w:left="360" w:hanging="360"/>
      </w:pPr>
      <w:rPr>
        <w:sz w:val="26"/>
        <w:szCs w:val="26"/>
      </w:rPr>
    </w:lvl>
    <w:lvl w:ilvl="2">
      <w:start w:val="1"/>
      <w:numFmt w:val="decimal"/>
      <w:isLgl/>
      <w:lvlText w:val="%1.%2.%3."/>
      <w:lvlJc w:val="left"/>
      <w:pPr>
        <w:ind w:left="143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6358025B"/>
    <w:multiLevelType w:val="multilevel"/>
    <w:tmpl w:val="A432A112"/>
    <w:lvl w:ilvl="0">
      <w:start w:val="1"/>
      <w:numFmt w:val="decimal"/>
      <w:lvlText w:val="%1."/>
      <w:lvlJc w:val="left"/>
      <w:pPr>
        <w:ind w:left="720" w:hanging="360"/>
      </w:pPr>
    </w:lvl>
    <w:lvl w:ilvl="1">
      <w:start w:val="1"/>
      <w:numFmt w:val="decimal"/>
      <w:isLgl/>
      <w:lvlText w:val="%1.%2."/>
      <w:lvlJc w:val="left"/>
      <w:pPr>
        <w:ind w:left="360" w:hanging="360"/>
      </w:pPr>
      <w:rPr>
        <w:sz w:val="26"/>
        <w:szCs w:val="26"/>
      </w:rPr>
    </w:lvl>
    <w:lvl w:ilvl="2">
      <w:start w:val="1"/>
      <w:numFmt w:val="decimal"/>
      <w:isLgl/>
      <w:lvlText w:val="%1.%2.%3."/>
      <w:lvlJc w:val="left"/>
      <w:pPr>
        <w:ind w:left="143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674B0196"/>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32732B"/>
    <w:multiLevelType w:val="multilevel"/>
    <w:tmpl w:val="700851DA"/>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43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6DB931D7"/>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0D6824"/>
    <w:multiLevelType w:val="multilevel"/>
    <w:tmpl w:val="700851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8"/>
  </w:num>
  <w:num w:numId="5">
    <w:abstractNumId w:val="10"/>
  </w:num>
  <w:num w:numId="6">
    <w:abstractNumId w:val="6"/>
  </w:num>
  <w:num w:numId="7">
    <w:abstractNumId w:val="2"/>
  </w:num>
  <w:num w:numId="8">
    <w:abstractNumId w:val="3"/>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95"/>
    <w:rsid w:val="000070A7"/>
    <w:rsid w:val="00014E7D"/>
    <w:rsid w:val="000314D2"/>
    <w:rsid w:val="00062162"/>
    <w:rsid w:val="000B590D"/>
    <w:rsid w:val="00120BD9"/>
    <w:rsid w:val="00161B78"/>
    <w:rsid w:val="001F2ACC"/>
    <w:rsid w:val="0022693E"/>
    <w:rsid w:val="00274707"/>
    <w:rsid w:val="0027634B"/>
    <w:rsid w:val="002F5445"/>
    <w:rsid w:val="003425D9"/>
    <w:rsid w:val="00361214"/>
    <w:rsid w:val="00361AEE"/>
    <w:rsid w:val="0037438C"/>
    <w:rsid w:val="00382A1D"/>
    <w:rsid w:val="003831A3"/>
    <w:rsid w:val="003E7DD2"/>
    <w:rsid w:val="00401571"/>
    <w:rsid w:val="0047257F"/>
    <w:rsid w:val="004D136A"/>
    <w:rsid w:val="005057C0"/>
    <w:rsid w:val="005670A1"/>
    <w:rsid w:val="00567116"/>
    <w:rsid w:val="005826DA"/>
    <w:rsid w:val="00591753"/>
    <w:rsid w:val="005C0E43"/>
    <w:rsid w:val="005C601E"/>
    <w:rsid w:val="005F2EAA"/>
    <w:rsid w:val="00686330"/>
    <w:rsid w:val="00696BE5"/>
    <w:rsid w:val="006E60BF"/>
    <w:rsid w:val="00737B82"/>
    <w:rsid w:val="007E102F"/>
    <w:rsid w:val="00875840"/>
    <w:rsid w:val="008A41D5"/>
    <w:rsid w:val="008D1CD3"/>
    <w:rsid w:val="008D21BF"/>
    <w:rsid w:val="008E58C0"/>
    <w:rsid w:val="008F6668"/>
    <w:rsid w:val="00915CFE"/>
    <w:rsid w:val="00A03BA0"/>
    <w:rsid w:val="00A255AB"/>
    <w:rsid w:val="00A630E6"/>
    <w:rsid w:val="00A76315"/>
    <w:rsid w:val="00AA06BF"/>
    <w:rsid w:val="00AC0A49"/>
    <w:rsid w:val="00AC7211"/>
    <w:rsid w:val="00AC7979"/>
    <w:rsid w:val="00B02295"/>
    <w:rsid w:val="00B1261A"/>
    <w:rsid w:val="00B272D2"/>
    <w:rsid w:val="00B71C71"/>
    <w:rsid w:val="00B856C2"/>
    <w:rsid w:val="00D645B2"/>
    <w:rsid w:val="00D80D91"/>
    <w:rsid w:val="00F97D4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24A649"/>
  <w15:chartTrackingRefBased/>
  <w15:docId w15:val="{9D4C6FDE-ED1A-44A5-9D5B-7D87C54A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269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nhideWhenUsed/>
    <w:qFormat/>
    <w:rsid w:val="00D645B2"/>
    <w:pPr>
      <w:keepNext/>
      <w:autoSpaceDE w:val="0"/>
      <w:autoSpaceDN w:val="0"/>
      <w:adjustRightInd w:val="0"/>
      <w:spacing w:after="0" w:line="240" w:lineRule="auto"/>
      <w:outlineLvl w:val="1"/>
    </w:pPr>
    <w:rPr>
      <w:rFonts w:ascii="Times New Roman" w:eastAsia="Times New Roman" w:hAnsi="Times New Roman" w:cs="Times New Roman"/>
      <w:b/>
      <w:bCs/>
      <w:sz w:val="24"/>
      <w:szCs w:val="4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1">
    <w:name w:val="Parastais1"/>
    <w:rsid w:val="00567116"/>
    <w:pPr>
      <w:spacing w:after="0" w:line="240" w:lineRule="auto"/>
    </w:pPr>
    <w:rPr>
      <w:rFonts w:ascii="Times New Roman" w:eastAsia="ヒラギノ角ゴ Pro W3" w:hAnsi="Times New Roman" w:cs="Times New Roman"/>
      <w:color w:val="000000"/>
      <w:sz w:val="24"/>
      <w:szCs w:val="20"/>
      <w:lang w:val="en-GB" w:eastAsia="lv-LV"/>
    </w:rPr>
  </w:style>
  <w:style w:type="character" w:customStyle="1" w:styleId="Virsraksts2Rakstz">
    <w:name w:val="Virsraksts 2 Rakstz."/>
    <w:basedOn w:val="Noklusjumarindkopasfonts"/>
    <w:link w:val="Virsraksts2"/>
    <w:rsid w:val="00D645B2"/>
    <w:rPr>
      <w:rFonts w:ascii="Times New Roman" w:eastAsia="Times New Roman" w:hAnsi="Times New Roman" w:cs="Times New Roman"/>
      <w:b/>
      <w:bCs/>
      <w:sz w:val="24"/>
      <w:szCs w:val="40"/>
    </w:rPr>
  </w:style>
  <w:style w:type="character" w:customStyle="1" w:styleId="Virsraksts1Rakstz">
    <w:name w:val="Virsraksts 1 Rakstz."/>
    <w:basedOn w:val="Noklusjumarindkopasfonts"/>
    <w:link w:val="Virsraksts1"/>
    <w:uiPriority w:val="9"/>
    <w:rsid w:val="0022693E"/>
    <w:rPr>
      <w:rFonts w:asciiTheme="majorHAnsi" w:eastAsiaTheme="majorEastAsia" w:hAnsiTheme="majorHAnsi" w:cstheme="majorBidi"/>
      <w:color w:val="2F5496" w:themeColor="accent1" w:themeShade="BF"/>
      <w:sz w:val="32"/>
      <w:szCs w:val="32"/>
    </w:rPr>
  </w:style>
  <w:style w:type="paragraph" w:styleId="Galvene">
    <w:name w:val="header"/>
    <w:basedOn w:val="Parasts"/>
    <w:link w:val="GalveneRakstz"/>
    <w:uiPriority w:val="99"/>
    <w:unhideWhenUsed/>
    <w:rsid w:val="00B1261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261A"/>
  </w:style>
  <w:style w:type="paragraph" w:styleId="Kjene">
    <w:name w:val="footer"/>
    <w:basedOn w:val="Parasts"/>
    <w:link w:val="KjeneRakstz"/>
    <w:uiPriority w:val="99"/>
    <w:unhideWhenUsed/>
    <w:rsid w:val="00B1261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261A"/>
  </w:style>
  <w:style w:type="paragraph" w:styleId="Sarakstarindkopa">
    <w:name w:val="List Paragraph"/>
    <w:basedOn w:val="Parasts"/>
    <w:uiPriority w:val="34"/>
    <w:qFormat/>
    <w:rsid w:val="00F97D4A"/>
    <w:pPr>
      <w:ind w:left="720"/>
      <w:contextualSpacing/>
    </w:pPr>
  </w:style>
  <w:style w:type="table" w:styleId="Reatabula">
    <w:name w:val="Table Grid"/>
    <w:basedOn w:val="Parastatabula"/>
    <w:uiPriority w:val="39"/>
    <w:rsid w:val="0040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409">
      <w:bodyDiv w:val="1"/>
      <w:marLeft w:val="0"/>
      <w:marRight w:val="0"/>
      <w:marTop w:val="0"/>
      <w:marBottom w:val="0"/>
      <w:divBdr>
        <w:top w:val="none" w:sz="0" w:space="0" w:color="auto"/>
        <w:left w:val="none" w:sz="0" w:space="0" w:color="auto"/>
        <w:bottom w:val="none" w:sz="0" w:space="0" w:color="auto"/>
        <w:right w:val="none" w:sz="0" w:space="0" w:color="auto"/>
      </w:divBdr>
    </w:div>
    <w:div w:id="174468213">
      <w:bodyDiv w:val="1"/>
      <w:marLeft w:val="0"/>
      <w:marRight w:val="0"/>
      <w:marTop w:val="0"/>
      <w:marBottom w:val="0"/>
      <w:divBdr>
        <w:top w:val="none" w:sz="0" w:space="0" w:color="auto"/>
        <w:left w:val="none" w:sz="0" w:space="0" w:color="auto"/>
        <w:bottom w:val="none" w:sz="0" w:space="0" w:color="auto"/>
        <w:right w:val="none" w:sz="0" w:space="0" w:color="auto"/>
      </w:divBdr>
    </w:div>
    <w:div w:id="1509634064">
      <w:bodyDiv w:val="1"/>
      <w:marLeft w:val="0"/>
      <w:marRight w:val="0"/>
      <w:marTop w:val="0"/>
      <w:marBottom w:val="0"/>
      <w:divBdr>
        <w:top w:val="none" w:sz="0" w:space="0" w:color="auto"/>
        <w:left w:val="none" w:sz="0" w:space="0" w:color="auto"/>
        <w:bottom w:val="none" w:sz="0" w:space="0" w:color="auto"/>
        <w:right w:val="none" w:sz="0" w:space="0" w:color="auto"/>
      </w:divBdr>
    </w:div>
    <w:div w:id="172884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3346</Words>
  <Characters>1908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54</cp:revision>
  <dcterms:created xsi:type="dcterms:W3CDTF">2022-11-28T12:16:00Z</dcterms:created>
  <dcterms:modified xsi:type="dcterms:W3CDTF">2022-11-30T10:42:00Z</dcterms:modified>
</cp:coreProperties>
</file>