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164F" w14:textId="77777777" w:rsidR="007A64BF" w:rsidRDefault="007A64BF"/>
    <w:p w14:paraId="69B0A1B9" w14:textId="77777777" w:rsidR="005406D7" w:rsidRDefault="005406D7"/>
    <w:p w14:paraId="38392BEC" w14:textId="77777777" w:rsidR="005406D7" w:rsidRPr="00226C2D" w:rsidRDefault="005406D7" w:rsidP="005406D7">
      <w:pPr>
        <w:pStyle w:val="Sarakstarindkopa"/>
        <w:ind w:left="284" w:hanging="14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56A5A68" wp14:editId="2C1B0A78">
            <wp:extent cx="1173480" cy="891540"/>
            <wp:effectExtent l="0" t="0" r="7620" b="3810"/>
            <wp:docPr id="1" name="Picture 1" descr="mārup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ārupe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6BDED" w14:textId="77777777" w:rsidR="005406D7" w:rsidRDefault="005406D7" w:rsidP="005406D7">
      <w:pPr>
        <w:pStyle w:val="Sarakstarindkopa"/>
        <w:ind w:left="142"/>
        <w:jc w:val="center"/>
        <w:rPr>
          <w:rFonts w:ascii="Times New Roman"/>
          <w:b/>
          <w:sz w:val="28"/>
          <w:szCs w:val="28"/>
        </w:rPr>
      </w:pPr>
      <w:r w:rsidRPr="003634F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E639D">
        <w:rPr>
          <w:rFonts w:ascii="Times New Roman"/>
          <w:b/>
          <w:sz w:val="28"/>
          <w:szCs w:val="28"/>
        </w:rPr>
        <w:t xml:space="preserve">Starptautiskais bērnu un jauniešu </w:t>
      </w:r>
      <w:proofErr w:type="spellStart"/>
      <w:r w:rsidRPr="00DE639D">
        <w:rPr>
          <w:rFonts w:ascii="Times New Roman"/>
          <w:b/>
          <w:sz w:val="28"/>
          <w:szCs w:val="28"/>
        </w:rPr>
        <w:t>šķiedrmākslas</w:t>
      </w:r>
      <w:proofErr w:type="spellEnd"/>
      <w:r w:rsidRPr="00DE639D">
        <w:rPr>
          <w:rFonts w:ascii="Times New Roman"/>
          <w:b/>
          <w:sz w:val="28"/>
          <w:szCs w:val="28"/>
        </w:rPr>
        <w:t xml:space="preserve"> darbu konkurss</w:t>
      </w:r>
    </w:p>
    <w:p w14:paraId="0EC0E1A0" w14:textId="77777777" w:rsidR="005406D7" w:rsidRDefault="005406D7" w:rsidP="005406D7">
      <w:pPr>
        <w:pStyle w:val="Sarakstarindkopa"/>
        <w:ind w:left="142"/>
        <w:jc w:val="center"/>
        <w:rPr>
          <w:rFonts w:ascii="Times New Roman"/>
          <w:b/>
          <w:sz w:val="28"/>
          <w:szCs w:val="28"/>
        </w:rPr>
      </w:pPr>
    </w:p>
    <w:p w14:paraId="189C7744" w14:textId="77777777" w:rsidR="005406D7" w:rsidRPr="003634F3" w:rsidRDefault="005406D7" w:rsidP="005406D7">
      <w:pPr>
        <w:pStyle w:val="Sarakstarindkopa"/>
        <w:ind w:left="142"/>
        <w:jc w:val="center"/>
        <w:rPr>
          <w:rFonts w:ascii="Times New Roman"/>
          <w:b/>
          <w:sz w:val="28"/>
          <w:szCs w:val="28"/>
        </w:rPr>
      </w:pPr>
      <w:r>
        <w:rPr>
          <w:sz w:val="24"/>
          <w:szCs w:val="24"/>
        </w:rPr>
        <w:t>,,Ska</w:t>
      </w:r>
      <w:r>
        <w:rPr>
          <w:sz w:val="24"/>
          <w:szCs w:val="24"/>
        </w:rPr>
        <w:t>ņ</w:t>
      </w:r>
      <w:r>
        <w:rPr>
          <w:sz w:val="24"/>
          <w:szCs w:val="24"/>
        </w:rPr>
        <w:t>u palete</w:t>
      </w:r>
      <w:r>
        <w:rPr>
          <w:sz w:val="24"/>
          <w:szCs w:val="24"/>
        </w:rPr>
        <w:t>’’</w:t>
      </w:r>
    </w:p>
    <w:p w14:paraId="459831C3" w14:textId="77777777" w:rsidR="005406D7" w:rsidRPr="00CF5EFF" w:rsidRDefault="005406D7" w:rsidP="005406D7">
      <w:pPr>
        <w:jc w:val="center"/>
        <w:rPr>
          <w:sz w:val="24"/>
          <w:szCs w:val="24"/>
        </w:rPr>
      </w:pPr>
      <w:r w:rsidRPr="00CF5EFF">
        <w:rPr>
          <w:sz w:val="24"/>
          <w:szCs w:val="24"/>
        </w:rPr>
        <w:t>NOLIKUMS</w:t>
      </w:r>
    </w:p>
    <w:p w14:paraId="7AB9D94F" w14:textId="77777777" w:rsidR="005406D7" w:rsidRPr="00CF5EFF" w:rsidRDefault="00BF3057" w:rsidP="005406D7">
      <w:pPr>
        <w:jc w:val="center"/>
        <w:rPr>
          <w:sz w:val="24"/>
          <w:szCs w:val="24"/>
        </w:rPr>
      </w:pPr>
      <w:r>
        <w:rPr>
          <w:sz w:val="24"/>
          <w:szCs w:val="24"/>
        </w:rPr>
        <w:t>2021./2022</w:t>
      </w:r>
      <w:r w:rsidR="005406D7" w:rsidRPr="00CF5EFF">
        <w:rPr>
          <w:sz w:val="24"/>
          <w:szCs w:val="24"/>
        </w:rPr>
        <w:t>.m.g.</w:t>
      </w:r>
    </w:p>
    <w:p w14:paraId="46D292E0" w14:textId="77777777" w:rsidR="005406D7" w:rsidRDefault="005406D7" w:rsidP="005406D7">
      <w:pPr>
        <w:ind w:firstLine="720"/>
        <w:jc w:val="both"/>
      </w:pPr>
      <w:r>
        <w:t>Konkursu organiz</w:t>
      </w:r>
      <w:r>
        <w:t>ē</w:t>
      </w:r>
      <w:r>
        <w:t xml:space="preserve"> M</w:t>
      </w:r>
      <w:r>
        <w:t>ā</w:t>
      </w:r>
      <w:r>
        <w:t>rupes M</w:t>
      </w:r>
      <w:r>
        <w:t>ū</w:t>
      </w:r>
      <w:r>
        <w:t>zikas un m</w:t>
      </w:r>
      <w:r>
        <w:t>ā</w:t>
      </w:r>
      <w:r>
        <w:t>kslas skola, sadarb</w:t>
      </w:r>
      <w:r>
        <w:t>ī</w:t>
      </w:r>
      <w:r>
        <w:t>b</w:t>
      </w:r>
      <w:r>
        <w:t>ā</w:t>
      </w:r>
      <w:r>
        <w:t xml:space="preserve"> ar M</w:t>
      </w:r>
      <w:r>
        <w:t>ā</w:t>
      </w:r>
      <w:r>
        <w:t>rupes novada domes Izgl</w:t>
      </w:r>
      <w:r>
        <w:t>ī</w:t>
      </w:r>
      <w:r>
        <w:t>t</w:t>
      </w:r>
      <w:r>
        <w:t>ī</w:t>
      </w:r>
      <w:r>
        <w:t>bas un kult</w:t>
      </w:r>
      <w:r>
        <w:t>ū</w:t>
      </w:r>
      <w:r>
        <w:t>ras noda</w:t>
      </w:r>
      <w:r>
        <w:t>ļ</w:t>
      </w:r>
      <w:r>
        <w:t>u.</w:t>
      </w:r>
    </w:p>
    <w:p w14:paraId="175979DD" w14:textId="77777777" w:rsidR="005406D7" w:rsidRPr="00B46D6D" w:rsidRDefault="005406D7" w:rsidP="005406D7">
      <w:pPr>
        <w:ind w:right="-999"/>
        <w:rPr>
          <w:b/>
        </w:rPr>
      </w:pPr>
      <w:r>
        <w:rPr>
          <w:b/>
        </w:rPr>
        <w:t xml:space="preserve">  </w:t>
      </w:r>
      <w:r w:rsidRPr="009067FA">
        <w:rPr>
          <w:b/>
        </w:rPr>
        <w:t>M</w:t>
      </w:r>
      <w:r w:rsidRPr="009067FA">
        <w:rPr>
          <w:b/>
        </w:rPr>
        <w:t>ē</w:t>
      </w:r>
      <w:r w:rsidRPr="009067FA">
        <w:rPr>
          <w:b/>
        </w:rPr>
        <w:t>r</w:t>
      </w:r>
      <w:r w:rsidRPr="009067FA">
        <w:rPr>
          <w:b/>
        </w:rPr>
        <w:t>ķ</w:t>
      </w:r>
      <w:r w:rsidRPr="009067FA">
        <w:rPr>
          <w:b/>
        </w:rPr>
        <w:t>i un uzdevumi:</w:t>
      </w:r>
      <w:r>
        <w:br/>
        <w:t>1.Att</w:t>
      </w:r>
      <w:r>
        <w:t>ī</w:t>
      </w:r>
      <w:r>
        <w:t>st</w:t>
      </w:r>
      <w:r>
        <w:t>ī</w:t>
      </w:r>
      <w:r>
        <w:t>t audz</w:t>
      </w:r>
      <w:r>
        <w:t>ē</w:t>
      </w:r>
      <w:r>
        <w:t>k</w:t>
      </w:r>
      <w:r>
        <w:t>ņ</w:t>
      </w:r>
      <w:r>
        <w:t>u fant</w:t>
      </w:r>
      <w:r>
        <w:t>ā</w:t>
      </w:r>
      <w:r>
        <w:t>ziju, rado</w:t>
      </w:r>
      <w:r>
        <w:t>š</w:t>
      </w:r>
      <w:r>
        <w:t>umu un padzi</w:t>
      </w:r>
      <w:r>
        <w:t>ļ</w:t>
      </w:r>
      <w:r>
        <w:t>in</w:t>
      </w:r>
      <w:r>
        <w:t>ā</w:t>
      </w:r>
      <w:r>
        <w:t>tu izpratni par m</w:t>
      </w:r>
      <w:r>
        <w:t>ū</w:t>
      </w:r>
      <w:r>
        <w:t>zikas un m</w:t>
      </w:r>
      <w:r>
        <w:t>ā</w:t>
      </w:r>
      <w:r>
        <w:t>kslas mijiedarb</w:t>
      </w:r>
      <w:r>
        <w:t>ī</w:t>
      </w:r>
      <w:r>
        <w:t>bu.</w:t>
      </w:r>
      <w:r>
        <w:br/>
        <w:t>2.Rosin</w:t>
      </w:r>
      <w:r>
        <w:t>ā</w:t>
      </w:r>
      <w:r>
        <w:t>t p</w:t>
      </w:r>
      <w:r>
        <w:t>ē</w:t>
      </w:r>
      <w:r>
        <w:t>t</w:t>
      </w:r>
      <w:r>
        <w:t>ī</w:t>
      </w:r>
      <w:r>
        <w:t>t un rado</w:t>
      </w:r>
      <w:r>
        <w:t>š</w:t>
      </w:r>
      <w:r>
        <w:t>ajos darbos att</w:t>
      </w:r>
      <w:r>
        <w:t>ē</w:t>
      </w:r>
      <w:r>
        <w:t>lot ska</w:t>
      </w:r>
      <w:r>
        <w:t>ņ</w:t>
      </w:r>
      <w:r>
        <w:t>u un m</w:t>
      </w:r>
      <w:r>
        <w:t>ū</w:t>
      </w:r>
      <w:r>
        <w:t>zikas pasauli.</w:t>
      </w:r>
      <w:r>
        <w:br/>
        <w:t>3.Veicin</w:t>
      </w:r>
      <w:r>
        <w:t>ā</w:t>
      </w:r>
      <w:r>
        <w:t>t pedagogu pieredzes apmai</w:t>
      </w:r>
      <w:r>
        <w:t>ņ</w:t>
      </w:r>
      <w:r>
        <w:t>u un rado</w:t>
      </w:r>
      <w:r>
        <w:t>š</w:t>
      </w:r>
      <w:r>
        <w:t>u sadarb</w:t>
      </w:r>
      <w:r>
        <w:t>ī</w:t>
      </w:r>
      <w:r>
        <w:t>bu.</w:t>
      </w:r>
    </w:p>
    <w:p w14:paraId="5EA4C8A2" w14:textId="77777777" w:rsidR="005406D7" w:rsidRPr="009067FA" w:rsidRDefault="005406D7" w:rsidP="005406D7">
      <w:pPr>
        <w:spacing w:line="240" w:lineRule="auto"/>
        <w:jc w:val="both"/>
        <w:rPr>
          <w:b/>
        </w:rPr>
      </w:pPr>
      <w:r w:rsidRPr="009067FA">
        <w:rPr>
          <w:b/>
        </w:rPr>
        <w:t>Norises vieta:</w:t>
      </w:r>
    </w:p>
    <w:p w14:paraId="72B1D547" w14:textId="77777777" w:rsidR="005406D7" w:rsidRDefault="005406D7" w:rsidP="005406D7">
      <w:pPr>
        <w:spacing w:line="240" w:lineRule="auto"/>
        <w:ind w:left="720" w:firstLine="720"/>
        <w:jc w:val="both"/>
      </w:pPr>
      <w:r>
        <w:t>M</w:t>
      </w:r>
      <w:r>
        <w:t>ā</w:t>
      </w:r>
      <w:r>
        <w:t>rupes M</w:t>
      </w:r>
      <w:r>
        <w:t>ū</w:t>
      </w:r>
      <w:r>
        <w:t>zikas un m</w:t>
      </w:r>
      <w:r>
        <w:t>ā</w:t>
      </w:r>
      <w:r>
        <w:t>kslas skola, Mazcenu aleja 39, Jaunm</w:t>
      </w:r>
      <w:r>
        <w:t>ā</w:t>
      </w:r>
      <w:r>
        <w:t>rupe, M</w:t>
      </w:r>
      <w:r>
        <w:t>ā</w:t>
      </w:r>
      <w:r>
        <w:t>rupes novads, Latvija, LV-2166.</w:t>
      </w:r>
    </w:p>
    <w:p w14:paraId="2B4FEA3F" w14:textId="77777777" w:rsidR="005406D7" w:rsidRPr="009067FA" w:rsidRDefault="005406D7" w:rsidP="005406D7">
      <w:pPr>
        <w:spacing w:line="240" w:lineRule="auto"/>
        <w:jc w:val="both"/>
        <w:rPr>
          <w:b/>
        </w:rPr>
      </w:pPr>
      <w:r w:rsidRPr="009067FA">
        <w:rPr>
          <w:b/>
        </w:rPr>
        <w:t>Dal</w:t>
      </w:r>
      <w:r w:rsidRPr="009067FA">
        <w:rPr>
          <w:b/>
        </w:rPr>
        <w:t>ī</w:t>
      </w:r>
      <w:r w:rsidRPr="009067FA">
        <w:rPr>
          <w:b/>
        </w:rPr>
        <w:t>bnieki:</w:t>
      </w:r>
    </w:p>
    <w:p w14:paraId="33DA4AA1" w14:textId="77777777" w:rsidR="005406D7" w:rsidRDefault="005406D7" w:rsidP="005406D7">
      <w:pPr>
        <w:spacing w:line="240" w:lineRule="auto"/>
        <w:ind w:left="720" w:firstLine="720"/>
        <w:jc w:val="both"/>
      </w:pPr>
      <w:r>
        <w:t>Konkurs</w:t>
      </w:r>
      <w:r>
        <w:t>ā</w:t>
      </w:r>
      <w:r>
        <w:t xml:space="preserve"> piedal</w:t>
      </w:r>
      <w:r>
        <w:t>ā</w:t>
      </w:r>
      <w:r>
        <w:t>s Latvijas m</w:t>
      </w:r>
      <w:r>
        <w:t>ū</w:t>
      </w:r>
      <w:r>
        <w:t>zikas un m</w:t>
      </w:r>
      <w:r>
        <w:t>ā</w:t>
      </w:r>
      <w:r>
        <w:t>kslas skolu vizu</w:t>
      </w:r>
      <w:r>
        <w:t>ā</w:t>
      </w:r>
      <w:r>
        <w:t>li plastisk</w:t>
      </w:r>
      <w:r>
        <w:t>ā</w:t>
      </w:r>
      <w:r>
        <w:t>s m</w:t>
      </w:r>
      <w:r>
        <w:t>ā</w:t>
      </w:r>
      <w:r>
        <w:t>kslas noda</w:t>
      </w:r>
      <w:r>
        <w:t>ļ</w:t>
      </w:r>
      <w:r>
        <w:t>as audz</w:t>
      </w:r>
      <w:r>
        <w:t>ē</w:t>
      </w:r>
      <w:r>
        <w:t>k</w:t>
      </w:r>
      <w:r>
        <w:t>ņ</w:t>
      </w:r>
      <w:r>
        <w:t>i vecuma grup</w:t>
      </w:r>
      <w:r>
        <w:t>ā</w:t>
      </w:r>
      <w:r>
        <w:t xml:space="preserve">s: 8 </w:t>
      </w:r>
      <w:r>
        <w:t>–</w:t>
      </w:r>
      <w:r>
        <w:t xml:space="preserve"> 11 gadi;</w:t>
      </w:r>
    </w:p>
    <w:p w14:paraId="586DD0DD" w14:textId="77777777" w:rsidR="005406D7" w:rsidRDefault="005406D7" w:rsidP="005406D7">
      <w:pPr>
        <w:spacing w:line="240" w:lineRule="auto"/>
        <w:ind w:left="720" w:firstLine="720"/>
        <w:jc w:val="both"/>
      </w:pPr>
      <w:r>
        <w:t xml:space="preserve">              12 </w:t>
      </w:r>
      <w:r>
        <w:t>–</w:t>
      </w:r>
      <w:r>
        <w:t xml:space="preserve"> 16 gadi.</w:t>
      </w:r>
    </w:p>
    <w:p w14:paraId="07F287FA" w14:textId="77777777" w:rsidR="005406D7" w:rsidRDefault="005406D7" w:rsidP="005406D7">
      <w:pPr>
        <w:spacing w:line="240" w:lineRule="auto"/>
        <w:jc w:val="both"/>
        <w:rPr>
          <w:b/>
          <w:i/>
          <w:sz w:val="28"/>
          <w:szCs w:val="28"/>
        </w:rPr>
      </w:pPr>
      <w:r w:rsidRPr="004144C2">
        <w:rPr>
          <w:b/>
        </w:rPr>
        <w:t>Konkursa t</w:t>
      </w:r>
      <w:r w:rsidRPr="004144C2">
        <w:rPr>
          <w:b/>
        </w:rPr>
        <w:t>ē</w:t>
      </w:r>
      <w:r w:rsidRPr="004144C2">
        <w:rPr>
          <w:b/>
        </w:rPr>
        <w:t>ma:</w:t>
      </w:r>
      <w:r>
        <w:rPr>
          <w:b/>
        </w:rPr>
        <w:t xml:space="preserve"> </w:t>
      </w:r>
      <w:r>
        <w:t xml:space="preserve"> </w:t>
      </w:r>
      <w:r w:rsidRPr="00A7145B">
        <w:rPr>
          <w:b/>
          <w:i/>
          <w:sz w:val="28"/>
          <w:szCs w:val="28"/>
        </w:rPr>
        <w:t>“</w:t>
      </w:r>
      <w:r w:rsidR="00BF3057">
        <w:rPr>
          <w:b/>
          <w:i/>
          <w:sz w:val="28"/>
          <w:szCs w:val="28"/>
        </w:rPr>
        <w:t>Šī</w:t>
      </w:r>
      <w:r w:rsidR="00BF3057">
        <w:rPr>
          <w:b/>
          <w:i/>
          <w:sz w:val="28"/>
          <w:szCs w:val="28"/>
        </w:rPr>
        <w:t xml:space="preserve"> br</w:t>
      </w:r>
      <w:r w:rsidR="00BF3057">
        <w:rPr>
          <w:b/>
          <w:i/>
          <w:sz w:val="28"/>
          <w:szCs w:val="28"/>
        </w:rPr>
        <w:t>īž</w:t>
      </w:r>
      <w:r w:rsidR="00BF3057">
        <w:rPr>
          <w:b/>
          <w:i/>
          <w:sz w:val="28"/>
          <w:szCs w:val="28"/>
        </w:rPr>
        <w:t>a abstrakcijas</w:t>
      </w:r>
      <w:r w:rsidRPr="00A7145B">
        <w:rPr>
          <w:b/>
          <w:i/>
          <w:sz w:val="28"/>
          <w:szCs w:val="28"/>
        </w:rPr>
        <w:t>”</w:t>
      </w:r>
    </w:p>
    <w:p w14:paraId="7E57458D" w14:textId="77777777" w:rsidR="005406D7" w:rsidRPr="00661BCE" w:rsidRDefault="005406D7" w:rsidP="005406D7">
      <w:pPr>
        <w:spacing w:after="0" w:line="240" w:lineRule="auto"/>
        <w:ind w:left="720" w:firstLine="720"/>
        <w:jc w:val="both"/>
        <w:rPr>
          <w:rFonts w:asciiTheme="majorHAnsi" w:hAnsiTheme="majorHAnsi" w:cstheme="majorHAnsi"/>
        </w:rPr>
      </w:pPr>
      <w:r w:rsidRPr="00A84460">
        <w:rPr>
          <w:rFonts w:asciiTheme="majorHAnsi" w:hAnsiTheme="majorHAnsi" w:cstheme="majorHAnsi"/>
        </w:rPr>
        <w:t>Konkursa dalībnieki tiek aicināti pētīt mūzikas instrumentu daudzveidību,</w:t>
      </w:r>
      <w:r w:rsidRPr="00A84460">
        <w:rPr>
          <w:rFonts w:asciiTheme="majorHAnsi" w:hAnsiTheme="majorHAnsi" w:cstheme="majorHAnsi"/>
        </w:rPr>
        <w:br/>
        <w:t>ie</w:t>
      </w:r>
      <w:r w:rsidRPr="00661BCE">
        <w:rPr>
          <w:rFonts w:asciiTheme="majorHAnsi" w:hAnsiTheme="majorHAnsi" w:cstheme="majorHAnsi"/>
        </w:rPr>
        <w:t xml:space="preserve">klausīties skaņās dabā, </w:t>
      </w:r>
      <w:r w:rsidRPr="00A84460">
        <w:rPr>
          <w:rFonts w:asciiTheme="majorHAnsi" w:hAnsiTheme="majorHAnsi" w:cstheme="majorHAnsi"/>
        </w:rPr>
        <w:t>mūzikā,</w:t>
      </w:r>
      <w:r w:rsidRPr="00661BCE">
        <w:rPr>
          <w:rFonts w:asciiTheme="majorHAnsi" w:hAnsiTheme="majorHAnsi" w:cstheme="majorHAnsi"/>
        </w:rPr>
        <w:t xml:space="preserve"> </w:t>
      </w:r>
      <w:r w:rsidRPr="00A84460">
        <w:rPr>
          <w:rFonts w:asciiTheme="majorHAnsi" w:hAnsiTheme="majorHAnsi" w:cstheme="majorHAnsi"/>
        </w:rPr>
        <w:t>dažādu mūzikas instrumentu skanējumā.</w:t>
      </w:r>
      <w:r w:rsidRPr="00A84460">
        <w:rPr>
          <w:rFonts w:asciiTheme="majorHAnsi" w:hAnsiTheme="majorHAnsi" w:cstheme="majorHAnsi"/>
        </w:rPr>
        <w:br/>
        <w:t>Iegūto pieredzi,</w:t>
      </w:r>
      <w:r w:rsidRPr="00661BCE">
        <w:rPr>
          <w:rFonts w:asciiTheme="majorHAnsi" w:hAnsiTheme="majorHAnsi" w:cstheme="majorHAnsi"/>
        </w:rPr>
        <w:t xml:space="preserve"> </w:t>
      </w:r>
      <w:r w:rsidRPr="00A84460">
        <w:rPr>
          <w:rFonts w:asciiTheme="majorHAnsi" w:hAnsiTheme="majorHAnsi" w:cstheme="majorHAnsi"/>
        </w:rPr>
        <w:t>sajūtas un emocijas atklāt vizuālos mākslas darbos konkursa</w:t>
      </w:r>
      <w:r w:rsidRPr="00A84460">
        <w:rPr>
          <w:rFonts w:asciiTheme="majorHAnsi" w:hAnsiTheme="majorHAnsi" w:cstheme="majorHAnsi"/>
        </w:rPr>
        <w:br/>
        <w:t>nolikumā paredzētajās tehnikās.</w:t>
      </w:r>
      <w:r w:rsidRPr="00661BCE">
        <w:rPr>
          <w:rFonts w:asciiTheme="majorHAnsi" w:hAnsiTheme="majorHAnsi" w:cstheme="majorHAnsi"/>
        </w:rPr>
        <w:t xml:space="preserve"> Attēlojot un risinot tēmu brīvā veidā, izteikt kādā no </w:t>
      </w:r>
      <w:proofErr w:type="spellStart"/>
      <w:r w:rsidRPr="00661BCE">
        <w:rPr>
          <w:rFonts w:asciiTheme="majorHAnsi" w:hAnsiTheme="majorHAnsi" w:cstheme="majorHAnsi"/>
        </w:rPr>
        <w:t>šķiedrmākslas</w:t>
      </w:r>
      <w:proofErr w:type="spellEnd"/>
      <w:r w:rsidRPr="00661BCE">
        <w:rPr>
          <w:rFonts w:asciiTheme="majorHAnsi" w:hAnsiTheme="majorHAnsi" w:cstheme="majorHAnsi"/>
        </w:rPr>
        <w:t xml:space="preserve"> tehnikām .</w:t>
      </w:r>
    </w:p>
    <w:p w14:paraId="75143A37" w14:textId="77777777" w:rsidR="005406D7" w:rsidRPr="00304816" w:rsidRDefault="005406D7" w:rsidP="005406D7">
      <w:pPr>
        <w:spacing w:line="240" w:lineRule="auto"/>
        <w:jc w:val="both"/>
        <w:rPr>
          <w:b/>
        </w:rPr>
      </w:pPr>
      <w:r w:rsidRPr="00304816">
        <w:rPr>
          <w:b/>
        </w:rPr>
        <w:t>Konkursa darbu iesnieg</w:t>
      </w:r>
      <w:r w:rsidRPr="00304816">
        <w:rPr>
          <w:b/>
        </w:rPr>
        <w:t>š</w:t>
      </w:r>
      <w:r w:rsidRPr="00304816">
        <w:rPr>
          <w:b/>
        </w:rPr>
        <w:t>anas termi</w:t>
      </w:r>
      <w:r w:rsidRPr="00304816">
        <w:rPr>
          <w:b/>
        </w:rPr>
        <w:t>ņš</w:t>
      </w:r>
      <w:r w:rsidRPr="00304816">
        <w:rPr>
          <w:b/>
        </w:rPr>
        <w:t>:</w:t>
      </w:r>
    </w:p>
    <w:p w14:paraId="240A43E6" w14:textId="77777777" w:rsidR="005406D7" w:rsidRDefault="00BF3057" w:rsidP="005406D7">
      <w:pPr>
        <w:spacing w:line="240" w:lineRule="auto"/>
        <w:ind w:left="720" w:firstLine="720"/>
        <w:jc w:val="both"/>
      </w:pPr>
      <w:r>
        <w:t>2022</w:t>
      </w:r>
      <w:r w:rsidR="005406D7">
        <w:t>.</w:t>
      </w:r>
      <w:r>
        <w:t xml:space="preserve"> gada </w:t>
      </w:r>
      <w:r w:rsidR="0085436D">
        <w:t>2. maijs</w:t>
      </w:r>
      <w:r w:rsidR="005406D7">
        <w:t>. Darbi j</w:t>
      </w:r>
      <w:r w:rsidR="005406D7">
        <w:t>ā</w:t>
      </w:r>
      <w:r w:rsidR="005406D7">
        <w:t>ies</w:t>
      </w:r>
      <w:r w:rsidR="005406D7">
        <w:t>ū</w:t>
      </w:r>
      <w:r w:rsidR="005406D7">
        <w:t>t vai j</w:t>
      </w:r>
      <w:r w:rsidR="005406D7">
        <w:t>ā</w:t>
      </w:r>
      <w:r w:rsidR="005406D7">
        <w:t>nog</w:t>
      </w:r>
      <w:r w:rsidR="005406D7">
        <w:t>ā</w:t>
      </w:r>
      <w:r w:rsidR="005406D7">
        <w:t>d</w:t>
      </w:r>
      <w:r w:rsidR="005406D7">
        <w:t>ā</w:t>
      </w:r>
      <w:r w:rsidR="005406D7">
        <w:t xml:space="preserve"> M</w:t>
      </w:r>
      <w:r w:rsidR="005406D7">
        <w:t>ā</w:t>
      </w:r>
      <w:r w:rsidR="005406D7">
        <w:t>rupes M</w:t>
      </w:r>
      <w:r w:rsidR="005406D7">
        <w:t>ū</w:t>
      </w:r>
      <w:r w:rsidR="005406D7">
        <w:t>zikas un m</w:t>
      </w:r>
      <w:r w:rsidR="005406D7">
        <w:t>ā</w:t>
      </w:r>
      <w:r w:rsidR="005406D7">
        <w:t>kslas skola, Mazcenu aleja 39, Jaunm</w:t>
      </w:r>
      <w:r w:rsidR="005406D7">
        <w:t>ā</w:t>
      </w:r>
      <w:r w:rsidR="005406D7">
        <w:t>rupe, M</w:t>
      </w:r>
      <w:r w:rsidR="005406D7">
        <w:t>ā</w:t>
      </w:r>
      <w:r w:rsidR="005406D7">
        <w:t>rupes novads, Latvija, LV-2166.</w:t>
      </w:r>
    </w:p>
    <w:p w14:paraId="38DB8208" w14:textId="77777777" w:rsidR="005406D7" w:rsidRDefault="005406D7" w:rsidP="005406D7">
      <w:pPr>
        <w:spacing w:line="240" w:lineRule="auto"/>
        <w:jc w:val="both"/>
        <w:rPr>
          <w:b/>
        </w:rPr>
      </w:pPr>
      <w:r w:rsidRPr="00304816">
        <w:rPr>
          <w:b/>
        </w:rPr>
        <w:t>Nosac</w:t>
      </w:r>
      <w:r w:rsidRPr="00304816">
        <w:rPr>
          <w:b/>
        </w:rPr>
        <w:t>ī</w:t>
      </w:r>
      <w:r w:rsidRPr="00304816">
        <w:rPr>
          <w:b/>
        </w:rPr>
        <w:t>jumi:</w:t>
      </w:r>
    </w:p>
    <w:p w14:paraId="58183E94" w14:textId="77777777" w:rsidR="005406D7" w:rsidRDefault="005406D7" w:rsidP="005406D7">
      <w:pPr>
        <w:pStyle w:val="Sarakstarindkopa"/>
        <w:numPr>
          <w:ilvl w:val="0"/>
          <w:numId w:val="1"/>
        </w:numPr>
        <w:spacing w:line="240" w:lineRule="auto"/>
        <w:jc w:val="both"/>
      </w:pPr>
      <w:r>
        <w:t>Izm</w:t>
      </w:r>
      <w:r>
        <w:t>ē</w:t>
      </w:r>
      <w:r>
        <w:t>rs 40x40 cm;</w:t>
      </w:r>
    </w:p>
    <w:p w14:paraId="35258D28" w14:textId="77777777" w:rsidR="005406D7" w:rsidRDefault="005406D7" w:rsidP="005406D7">
      <w:pPr>
        <w:pStyle w:val="Sarakstarindkopa"/>
        <w:numPr>
          <w:ilvl w:val="0"/>
          <w:numId w:val="1"/>
        </w:numPr>
        <w:spacing w:line="240" w:lineRule="auto"/>
        <w:jc w:val="both"/>
      </w:pPr>
      <w:r>
        <w:t>J</w:t>
      </w:r>
      <w:r>
        <w:t>ā</w:t>
      </w:r>
      <w:r>
        <w:t>sast</w:t>
      </w:r>
      <w:r>
        <w:t>ā</w:t>
      </w:r>
      <w:r>
        <w:t>v no trim sl</w:t>
      </w:r>
      <w:r>
        <w:t>āņ</w:t>
      </w:r>
      <w:r>
        <w:t xml:space="preserve">iem </w:t>
      </w:r>
      <w:r>
        <w:t>–</w:t>
      </w:r>
      <w:r>
        <w:t xml:space="preserve"> virspuse, pild</w:t>
      </w:r>
      <w:r>
        <w:t>ī</w:t>
      </w:r>
      <w:r>
        <w:t>jums, aizmugures (</w:t>
      </w:r>
      <w:proofErr w:type="spellStart"/>
      <w:r>
        <w:t>tekstilmoza</w:t>
      </w:r>
      <w:r>
        <w:t>ī</w:t>
      </w:r>
      <w:r>
        <w:t>kas</w:t>
      </w:r>
      <w:proofErr w:type="spellEnd"/>
      <w:r>
        <w:t xml:space="preserve"> un cit</w:t>
      </w:r>
      <w:r>
        <w:t>ā</w:t>
      </w:r>
      <w:r>
        <w:t>m tekstilij</w:t>
      </w:r>
      <w:r>
        <w:t>ā</w:t>
      </w:r>
      <w:r>
        <w:t>m);</w:t>
      </w:r>
    </w:p>
    <w:p w14:paraId="7CA505C1" w14:textId="77777777" w:rsidR="005406D7" w:rsidRDefault="005406D7" w:rsidP="005406D7">
      <w:pPr>
        <w:pStyle w:val="Sarakstarindkopa"/>
        <w:numPr>
          <w:ilvl w:val="0"/>
          <w:numId w:val="1"/>
        </w:numPr>
        <w:spacing w:line="240" w:lineRule="auto"/>
        <w:jc w:val="both"/>
      </w:pPr>
      <w:r>
        <w:t>Aizmugur</w:t>
      </w:r>
      <w:r>
        <w:t>ē</w:t>
      </w:r>
      <w:r>
        <w:t xml:space="preserve"> j</w:t>
      </w:r>
      <w:r>
        <w:t>ā</w:t>
      </w:r>
      <w:r>
        <w:t>b</w:t>
      </w:r>
      <w:r>
        <w:t>ū</w:t>
      </w:r>
      <w:r>
        <w:t>t pie</w:t>
      </w:r>
      <w:r>
        <w:t>šū</w:t>
      </w:r>
      <w:r>
        <w:t>tam 10 cm platam tunelim (2cm att</w:t>
      </w:r>
      <w:r>
        <w:t>ā</w:t>
      </w:r>
      <w:r>
        <w:t>lum</w:t>
      </w:r>
      <w:r>
        <w:t>ā</w:t>
      </w:r>
      <w:r>
        <w:t xml:space="preserve"> no s</w:t>
      </w:r>
      <w:r>
        <w:t>ā</w:t>
      </w:r>
      <w:r>
        <w:t>nu mal</w:t>
      </w:r>
      <w:r>
        <w:t>ā</w:t>
      </w:r>
      <w:r>
        <w:t>m, 2 cm no aug</w:t>
      </w:r>
      <w:r>
        <w:t>šē</w:t>
      </w:r>
      <w:r>
        <w:t>j</w:t>
      </w:r>
      <w:r>
        <w:t>ā</w:t>
      </w:r>
      <w:r>
        <w:t>s malas);</w:t>
      </w:r>
    </w:p>
    <w:p w14:paraId="61DAAF3A" w14:textId="77777777" w:rsidR="005406D7" w:rsidRDefault="005406D7" w:rsidP="005406D7">
      <w:pPr>
        <w:pStyle w:val="Sarakstarindkopa"/>
        <w:numPr>
          <w:ilvl w:val="0"/>
          <w:numId w:val="1"/>
        </w:numPr>
        <w:spacing w:line="240" w:lineRule="auto"/>
        <w:jc w:val="both"/>
      </w:pPr>
      <w:r>
        <w:lastRenderedPageBreak/>
        <w:t>Uz tune</w:t>
      </w:r>
      <w:r>
        <w:t>ļ</w:t>
      </w:r>
      <w:r>
        <w:t>a ar pildspalvu vai mar</w:t>
      </w:r>
      <w:r>
        <w:t>ķ</w:t>
      </w:r>
      <w:r>
        <w:t>ieri uzrakst</w:t>
      </w:r>
      <w:r>
        <w:t>ī</w:t>
      </w:r>
      <w:r>
        <w:t>t v</w:t>
      </w:r>
      <w:r>
        <w:t>ā</w:t>
      </w:r>
      <w:r>
        <w:t>rdu , uzv</w:t>
      </w:r>
      <w:r>
        <w:t>ā</w:t>
      </w:r>
      <w:r>
        <w:t>rdu, klasi, skolu;</w:t>
      </w:r>
    </w:p>
    <w:p w14:paraId="1D81367D" w14:textId="77777777" w:rsidR="005406D7" w:rsidRDefault="005406D7" w:rsidP="005406D7">
      <w:pPr>
        <w:pStyle w:val="Sarakstarindkopa"/>
        <w:numPr>
          <w:ilvl w:val="0"/>
          <w:numId w:val="1"/>
        </w:numPr>
        <w:spacing w:line="240" w:lineRule="auto"/>
        <w:jc w:val="both"/>
      </w:pPr>
      <w:r>
        <w:t xml:space="preserve">Citiem </w:t>
      </w:r>
      <w:proofErr w:type="spellStart"/>
      <w:r>
        <w:t>šķ</w:t>
      </w:r>
      <w:r>
        <w:t>iedrm</w:t>
      </w:r>
      <w:r>
        <w:t>ā</w:t>
      </w:r>
      <w:r>
        <w:t>kslas</w:t>
      </w:r>
      <w:proofErr w:type="spellEnd"/>
      <w:r>
        <w:t xml:space="preserve"> darbiem j</w:t>
      </w:r>
      <w:r>
        <w:t>ā</w:t>
      </w:r>
      <w:r>
        <w:t>b</w:t>
      </w:r>
      <w:r>
        <w:t>ū</w:t>
      </w:r>
      <w:r>
        <w:t>t ar stiprin</w:t>
      </w:r>
      <w:r>
        <w:t>ā</w:t>
      </w:r>
      <w:r>
        <w:t>jumiem ekspon</w:t>
      </w:r>
      <w:r>
        <w:t>ēš</w:t>
      </w:r>
      <w:r>
        <w:t>anai;</w:t>
      </w:r>
    </w:p>
    <w:p w14:paraId="01141AE7" w14:textId="77777777" w:rsidR="005406D7" w:rsidRDefault="005406D7" w:rsidP="005406D7">
      <w:pPr>
        <w:pStyle w:val="Sarakstarindkopa"/>
        <w:numPr>
          <w:ilvl w:val="0"/>
          <w:numId w:val="1"/>
        </w:numPr>
        <w:spacing w:line="240" w:lineRule="auto"/>
        <w:jc w:val="both"/>
      </w:pPr>
      <w:r>
        <w:t xml:space="preserve">Var izmantot jebkuru </w:t>
      </w:r>
      <w:proofErr w:type="spellStart"/>
      <w:r>
        <w:t>šķ</w:t>
      </w:r>
      <w:r>
        <w:t>iedrm</w:t>
      </w:r>
      <w:r>
        <w:t>ā</w:t>
      </w:r>
      <w:r>
        <w:t>kslas</w:t>
      </w:r>
      <w:proofErr w:type="spellEnd"/>
      <w:r>
        <w:t xml:space="preserve"> tehniku;</w:t>
      </w:r>
    </w:p>
    <w:p w14:paraId="7B58B9F3" w14:textId="77777777" w:rsidR="005406D7" w:rsidRDefault="005406D7" w:rsidP="005406D7">
      <w:pPr>
        <w:pStyle w:val="Sarakstarindkopa"/>
        <w:numPr>
          <w:ilvl w:val="0"/>
          <w:numId w:val="1"/>
        </w:numPr>
        <w:spacing w:line="240" w:lineRule="auto"/>
        <w:jc w:val="both"/>
      </w:pPr>
      <w:r>
        <w:t>Iestikloti, ier</w:t>
      </w:r>
      <w:r>
        <w:t>ā</w:t>
      </w:r>
      <w:r>
        <w:t>m</w:t>
      </w:r>
      <w:r>
        <w:t>ē</w:t>
      </w:r>
      <w:r>
        <w:t>ti netiks pie</w:t>
      </w:r>
      <w:r>
        <w:t>ņ</w:t>
      </w:r>
      <w:r>
        <w:t>emti, v</w:t>
      </w:r>
      <w:r>
        <w:t>ē</w:t>
      </w:r>
      <w:r>
        <w:t>rt</w:t>
      </w:r>
      <w:r>
        <w:t>ē</w:t>
      </w:r>
      <w:r>
        <w:t>ti un ekspon</w:t>
      </w:r>
      <w:r>
        <w:t>ē</w:t>
      </w:r>
      <w:r>
        <w:t>ti.</w:t>
      </w:r>
    </w:p>
    <w:p w14:paraId="15E29BAA" w14:textId="77777777" w:rsidR="005406D7" w:rsidRDefault="005406D7" w:rsidP="005406D7">
      <w:pPr>
        <w:pStyle w:val="Sarakstarindkopa"/>
        <w:spacing w:line="240" w:lineRule="auto"/>
        <w:ind w:left="2210"/>
        <w:jc w:val="both"/>
      </w:pPr>
    </w:p>
    <w:p w14:paraId="317A757E" w14:textId="77777777" w:rsidR="005406D7" w:rsidRPr="00422086" w:rsidRDefault="005406D7" w:rsidP="005406D7">
      <w:pPr>
        <w:spacing w:line="240" w:lineRule="auto"/>
        <w:jc w:val="both"/>
        <w:rPr>
          <w:b/>
        </w:rPr>
      </w:pPr>
      <w:r w:rsidRPr="00422086">
        <w:rPr>
          <w:b/>
        </w:rPr>
        <w:t>V</w:t>
      </w:r>
      <w:r w:rsidRPr="00422086">
        <w:rPr>
          <w:b/>
        </w:rPr>
        <w:t>ē</w:t>
      </w:r>
      <w:r w:rsidRPr="00422086">
        <w:rPr>
          <w:b/>
        </w:rPr>
        <w:t>rt</w:t>
      </w:r>
      <w:r w:rsidRPr="00422086">
        <w:rPr>
          <w:b/>
        </w:rPr>
        <w:t>ēš</w:t>
      </w:r>
      <w:r w:rsidRPr="00422086">
        <w:rPr>
          <w:b/>
        </w:rPr>
        <w:t>anas krit</w:t>
      </w:r>
      <w:r w:rsidRPr="00422086">
        <w:rPr>
          <w:b/>
        </w:rPr>
        <w:t>ē</w:t>
      </w:r>
      <w:r w:rsidRPr="00422086">
        <w:rPr>
          <w:b/>
        </w:rPr>
        <w:t>riji:</w:t>
      </w:r>
    </w:p>
    <w:p w14:paraId="41FA271C" w14:textId="77777777" w:rsidR="005406D7" w:rsidRDefault="005406D7" w:rsidP="005406D7">
      <w:pPr>
        <w:pStyle w:val="Sarakstarindkopa"/>
        <w:numPr>
          <w:ilvl w:val="0"/>
          <w:numId w:val="2"/>
        </w:numPr>
        <w:spacing w:line="240" w:lineRule="auto"/>
        <w:jc w:val="both"/>
      </w:pPr>
      <w:r>
        <w:t>Autora rado</w:t>
      </w:r>
      <w:r>
        <w:t>šā</w:t>
      </w:r>
      <w:r>
        <w:t xml:space="preserve"> ideja;</w:t>
      </w:r>
    </w:p>
    <w:p w14:paraId="34BB29D3" w14:textId="77777777" w:rsidR="005406D7" w:rsidRDefault="005406D7" w:rsidP="005406D7">
      <w:pPr>
        <w:pStyle w:val="Sarakstarindkopa"/>
        <w:numPr>
          <w:ilvl w:val="0"/>
          <w:numId w:val="2"/>
        </w:numPr>
        <w:spacing w:line="240" w:lineRule="auto"/>
        <w:jc w:val="both"/>
      </w:pPr>
      <w:r>
        <w:t>Darba atbilst</w:t>
      </w:r>
      <w:r>
        <w:t>ī</w:t>
      </w:r>
      <w:r>
        <w:t>ba nolikuma t</w:t>
      </w:r>
      <w:r>
        <w:t>ē</w:t>
      </w:r>
      <w:r>
        <w:t>mai;</w:t>
      </w:r>
    </w:p>
    <w:p w14:paraId="0B405687" w14:textId="77777777" w:rsidR="005406D7" w:rsidRDefault="005406D7" w:rsidP="005406D7">
      <w:pPr>
        <w:pStyle w:val="Sarakstarindkopa"/>
        <w:numPr>
          <w:ilvl w:val="0"/>
          <w:numId w:val="2"/>
        </w:numPr>
        <w:spacing w:line="240" w:lineRule="auto"/>
        <w:jc w:val="both"/>
      </w:pPr>
      <w:r>
        <w:t>Kompoz</w:t>
      </w:r>
      <w:r>
        <w:t>ī</w:t>
      </w:r>
      <w:r>
        <w:t>cija;</w:t>
      </w:r>
    </w:p>
    <w:p w14:paraId="3E442879" w14:textId="77777777" w:rsidR="005406D7" w:rsidRDefault="005406D7" w:rsidP="005406D7">
      <w:pPr>
        <w:pStyle w:val="Sarakstarindkopa"/>
        <w:numPr>
          <w:ilvl w:val="0"/>
          <w:numId w:val="2"/>
        </w:numPr>
        <w:spacing w:line="240" w:lineRule="auto"/>
        <w:jc w:val="both"/>
      </w:pPr>
      <w:r>
        <w:t>Ori</w:t>
      </w:r>
      <w:r>
        <w:t>ģ</w:t>
      </w:r>
      <w:r>
        <w:t>inalit</w:t>
      </w:r>
      <w:r>
        <w:t>ā</w:t>
      </w:r>
      <w:r>
        <w:t>te;</w:t>
      </w:r>
    </w:p>
    <w:p w14:paraId="57D182F9" w14:textId="77777777" w:rsidR="005406D7" w:rsidRDefault="005406D7" w:rsidP="005406D7">
      <w:pPr>
        <w:pStyle w:val="Sarakstarindkopa"/>
        <w:numPr>
          <w:ilvl w:val="0"/>
          <w:numId w:val="2"/>
        </w:numPr>
        <w:spacing w:line="240" w:lineRule="auto"/>
        <w:jc w:val="both"/>
      </w:pPr>
      <w:r>
        <w:t>Darba izpild</w:t>
      </w:r>
      <w:r>
        <w:t>ī</w:t>
      </w:r>
      <w:r>
        <w:t>juma kvalit</w:t>
      </w:r>
      <w:r>
        <w:t>ā</w:t>
      </w:r>
      <w:r>
        <w:t>te.</w:t>
      </w:r>
    </w:p>
    <w:p w14:paraId="1B9A5C35" w14:textId="77777777" w:rsidR="005406D7" w:rsidRPr="00422086" w:rsidRDefault="005406D7" w:rsidP="005406D7">
      <w:pPr>
        <w:spacing w:line="240" w:lineRule="auto"/>
        <w:jc w:val="both"/>
        <w:rPr>
          <w:b/>
        </w:rPr>
      </w:pPr>
      <w:r w:rsidRPr="00422086">
        <w:rPr>
          <w:b/>
        </w:rPr>
        <w:t>Darbu kategorijas:</w:t>
      </w:r>
    </w:p>
    <w:p w14:paraId="0BD01740" w14:textId="77777777" w:rsidR="005406D7" w:rsidRDefault="005406D7" w:rsidP="005406D7">
      <w:pPr>
        <w:pStyle w:val="Sarakstarindkopa"/>
        <w:numPr>
          <w:ilvl w:val="0"/>
          <w:numId w:val="3"/>
        </w:numPr>
        <w:spacing w:line="240" w:lineRule="auto"/>
        <w:jc w:val="both"/>
      </w:pPr>
      <w:proofErr w:type="spellStart"/>
      <w:r>
        <w:t>Tekstilmoza</w:t>
      </w:r>
      <w:r>
        <w:t>ī</w:t>
      </w:r>
      <w:r>
        <w:t>kas</w:t>
      </w:r>
      <w:proofErr w:type="spellEnd"/>
      <w:r>
        <w:t xml:space="preserve"> (</w:t>
      </w:r>
      <w:proofErr w:type="spellStart"/>
      <w:r>
        <w:t>pachworks</w:t>
      </w:r>
      <w:proofErr w:type="spellEnd"/>
      <w:r>
        <w:t xml:space="preserve">, </w:t>
      </w:r>
      <w:proofErr w:type="spellStart"/>
      <w:r>
        <w:t>kvilts</w:t>
      </w:r>
      <w:proofErr w:type="spellEnd"/>
      <w:r>
        <w:t>),</w:t>
      </w:r>
    </w:p>
    <w:p w14:paraId="4918BC5B" w14:textId="77777777" w:rsidR="005406D7" w:rsidRDefault="005406D7" w:rsidP="005406D7">
      <w:pPr>
        <w:pStyle w:val="Sarakstarindkopa"/>
        <w:numPr>
          <w:ilvl w:val="0"/>
          <w:numId w:val="3"/>
        </w:numPr>
        <w:spacing w:line="240" w:lineRule="auto"/>
        <w:jc w:val="both"/>
      </w:pPr>
      <w:r>
        <w:t>Z</w:t>
      </w:r>
      <w:r>
        <w:t>ī</w:t>
      </w:r>
      <w:r>
        <w:t>da apglezno</w:t>
      </w:r>
      <w:r>
        <w:t>š</w:t>
      </w:r>
      <w:r>
        <w:t>ana, batika, au</w:t>
      </w:r>
      <w:r>
        <w:t>š</w:t>
      </w:r>
      <w:r>
        <w:t>ana,</w:t>
      </w:r>
    </w:p>
    <w:p w14:paraId="54FEBB2F" w14:textId="77777777" w:rsidR="005406D7" w:rsidRDefault="005406D7" w:rsidP="005406D7">
      <w:pPr>
        <w:pStyle w:val="Sarakstarindkopa"/>
        <w:numPr>
          <w:ilvl w:val="0"/>
          <w:numId w:val="3"/>
        </w:numPr>
        <w:spacing w:line="240" w:lineRule="auto"/>
        <w:jc w:val="both"/>
      </w:pPr>
      <w:r>
        <w:t>Netradicion</w:t>
      </w:r>
      <w:r>
        <w:t>ā</w:t>
      </w:r>
      <w:r>
        <w:t>li materi</w:t>
      </w:r>
      <w:r>
        <w:t>ā</w:t>
      </w:r>
      <w:r>
        <w:t>li un tehnikas.</w:t>
      </w:r>
    </w:p>
    <w:p w14:paraId="4B5FE8E5" w14:textId="77777777" w:rsidR="005406D7" w:rsidRDefault="005406D7" w:rsidP="005406D7">
      <w:pPr>
        <w:spacing w:line="240" w:lineRule="auto"/>
        <w:jc w:val="both"/>
        <w:rPr>
          <w:b/>
        </w:rPr>
      </w:pPr>
      <w:r w:rsidRPr="00422086">
        <w:rPr>
          <w:b/>
        </w:rPr>
        <w:t>Žū</w:t>
      </w:r>
      <w:r w:rsidRPr="00422086">
        <w:rPr>
          <w:b/>
        </w:rPr>
        <w:t>rija:</w:t>
      </w:r>
    </w:p>
    <w:p w14:paraId="39766578" w14:textId="77777777" w:rsidR="005406D7" w:rsidRDefault="005406D7" w:rsidP="005406D7">
      <w:pPr>
        <w:spacing w:after="0" w:line="240" w:lineRule="auto"/>
        <w:jc w:val="both"/>
      </w:pPr>
      <w:r>
        <w:t xml:space="preserve">                              </w:t>
      </w:r>
      <w:r>
        <w:t>Žū</w:t>
      </w:r>
      <w:r>
        <w:t>rijas komisiju apstiprina konkursa r</w:t>
      </w:r>
      <w:r>
        <w:t>ī</w:t>
      </w:r>
      <w:r>
        <w:t>kot</w:t>
      </w:r>
      <w:r>
        <w:t>ā</w:t>
      </w:r>
      <w:r>
        <w:t>ji.</w:t>
      </w:r>
    </w:p>
    <w:p w14:paraId="0E1F82FD" w14:textId="77777777" w:rsidR="005406D7" w:rsidRDefault="005406D7" w:rsidP="005406D7">
      <w:pPr>
        <w:spacing w:after="0" w:line="240" w:lineRule="auto"/>
        <w:ind w:left="1490"/>
        <w:jc w:val="both"/>
      </w:pPr>
      <w:r>
        <w:t>Darbus v</w:t>
      </w:r>
      <w:r>
        <w:t>ē</w:t>
      </w:r>
      <w:r>
        <w:t>rt</w:t>
      </w:r>
      <w:r>
        <w:t>ē</w:t>
      </w:r>
      <w:r>
        <w:t xml:space="preserve"> </w:t>
      </w:r>
      <w:r>
        <w:t>žū</w:t>
      </w:r>
      <w:r>
        <w:t>rijas komisija, kuras sast</w:t>
      </w:r>
      <w:r>
        <w:t>ā</w:t>
      </w:r>
      <w:r>
        <w:t>v</w:t>
      </w:r>
      <w:r>
        <w:t>ā</w:t>
      </w:r>
      <w:r>
        <w:t xml:space="preserve"> ir profesion</w:t>
      </w:r>
      <w:r>
        <w:t>ā</w:t>
      </w:r>
      <w:r>
        <w:t>li m</w:t>
      </w:r>
      <w:r>
        <w:t>ā</w:t>
      </w:r>
      <w:r>
        <w:t>kslinieki un Latvijas Nacion</w:t>
      </w:r>
      <w:r>
        <w:t>ā</w:t>
      </w:r>
      <w:r>
        <w:t>l</w:t>
      </w:r>
      <w:r>
        <w:t>ā</w:t>
      </w:r>
      <w:r>
        <w:t xml:space="preserve"> kult</w:t>
      </w:r>
      <w:r>
        <w:t>ū</w:t>
      </w:r>
      <w:r>
        <w:t>ras centra p</w:t>
      </w:r>
      <w:r>
        <w:t>ā</w:t>
      </w:r>
      <w:r>
        <w:t>rst</w:t>
      </w:r>
      <w:r>
        <w:t>ā</w:t>
      </w:r>
      <w:r>
        <w:t>vis.</w:t>
      </w:r>
    </w:p>
    <w:p w14:paraId="69F0E7F1" w14:textId="77777777" w:rsidR="005406D7" w:rsidRDefault="005406D7" w:rsidP="005406D7">
      <w:pPr>
        <w:spacing w:after="0" w:line="240" w:lineRule="auto"/>
        <w:jc w:val="both"/>
      </w:pPr>
      <w:r>
        <w:t xml:space="preserve">                              Darbus var v</w:t>
      </w:r>
      <w:r>
        <w:t>ē</w:t>
      </w:r>
      <w:r>
        <w:t>rt</w:t>
      </w:r>
      <w:r>
        <w:t>ē</w:t>
      </w:r>
      <w:r>
        <w:t>t citas organiz</w:t>
      </w:r>
      <w:r>
        <w:t>ā</w:t>
      </w:r>
      <w:r>
        <w:t>cijas.</w:t>
      </w:r>
    </w:p>
    <w:p w14:paraId="59FF060E" w14:textId="77777777" w:rsidR="005406D7" w:rsidRDefault="005406D7" w:rsidP="005406D7">
      <w:pPr>
        <w:spacing w:after="0" w:line="240" w:lineRule="auto"/>
        <w:jc w:val="both"/>
      </w:pPr>
      <w:r>
        <w:t xml:space="preserve">                              Tiks izveidota b</w:t>
      </w:r>
      <w:r>
        <w:t>ē</w:t>
      </w:r>
      <w:r>
        <w:t xml:space="preserve">rnu </w:t>
      </w:r>
      <w:r>
        <w:t>žū</w:t>
      </w:r>
      <w:r>
        <w:t>rija.</w:t>
      </w:r>
    </w:p>
    <w:p w14:paraId="27982A71" w14:textId="77777777" w:rsidR="005406D7" w:rsidRDefault="005406D7" w:rsidP="005406D7">
      <w:pPr>
        <w:spacing w:after="0" w:line="240" w:lineRule="auto"/>
        <w:jc w:val="both"/>
      </w:pPr>
      <w:r>
        <w:t xml:space="preserve">                              Tika izveidotas godalgas katr</w:t>
      </w:r>
      <w:r>
        <w:t>ā</w:t>
      </w:r>
      <w:r>
        <w:t xml:space="preserve"> kategorij</w:t>
      </w:r>
      <w:r>
        <w:t>ā</w:t>
      </w:r>
      <w:r>
        <w:t xml:space="preserve"> un vecuma grup</w:t>
      </w:r>
      <w:r>
        <w:t>ā</w:t>
      </w:r>
      <w:r>
        <w:t>.</w:t>
      </w:r>
    </w:p>
    <w:p w14:paraId="13A10559" w14:textId="77777777" w:rsidR="005406D7" w:rsidRDefault="005406D7" w:rsidP="005406D7">
      <w:pPr>
        <w:spacing w:after="0" w:line="240" w:lineRule="auto"/>
        <w:jc w:val="both"/>
      </w:pPr>
      <w:r>
        <w:t xml:space="preserve">                              </w:t>
      </w:r>
      <w:r>
        <w:t>Žū</w:t>
      </w:r>
      <w:r>
        <w:t>rija ir ties</w:t>
      </w:r>
      <w:r>
        <w:t>ī</w:t>
      </w:r>
      <w:r>
        <w:t>ga pie</w:t>
      </w:r>
      <w:r>
        <w:t>šķ</w:t>
      </w:r>
      <w:r>
        <w:t>irt LIELO BALVU.</w:t>
      </w:r>
    </w:p>
    <w:p w14:paraId="2356E812" w14:textId="77777777" w:rsidR="005406D7" w:rsidRDefault="005406D7" w:rsidP="005406D7">
      <w:pPr>
        <w:spacing w:after="0" w:line="240" w:lineRule="auto"/>
        <w:jc w:val="both"/>
      </w:pPr>
      <w:r>
        <w:t xml:space="preserve">                              </w:t>
      </w:r>
      <w:r>
        <w:t>Žū</w:t>
      </w:r>
      <w:r>
        <w:t>rijas l</w:t>
      </w:r>
      <w:r>
        <w:t>ē</w:t>
      </w:r>
      <w:r>
        <w:t>mums ir gal</w:t>
      </w:r>
      <w:r>
        <w:t>ī</w:t>
      </w:r>
      <w:r>
        <w:t>gs un neapstr</w:t>
      </w:r>
      <w:r>
        <w:t>ī</w:t>
      </w:r>
      <w:r>
        <w:t>dams.</w:t>
      </w:r>
    </w:p>
    <w:p w14:paraId="5811D1FB" w14:textId="77777777" w:rsidR="005406D7" w:rsidRDefault="005406D7" w:rsidP="005406D7">
      <w:pPr>
        <w:spacing w:after="0" w:line="240" w:lineRule="auto"/>
        <w:jc w:val="both"/>
      </w:pPr>
    </w:p>
    <w:p w14:paraId="3EB1630D" w14:textId="77777777" w:rsidR="005406D7" w:rsidRPr="00DC5911" w:rsidRDefault="005406D7" w:rsidP="005406D7">
      <w:pPr>
        <w:spacing w:line="240" w:lineRule="auto"/>
        <w:jc w:val="both"/>
        <w:rPr>
          <w:b/>
        </w:rPr>
      </w:pPr>
      <w:r w:rsidRPr="00DC5911">
        <w:rPr>
          <w:b/>
        </w:rPr>
        <w:t>Organiz</w:t>
      </w:r>
      <w:r w:rsidRPr="00DC5911">
        <w:rPr>
          <w:b/>
        </w:rPr>
        <w:t>ā</w:t>
      </w:r>
      <w:r w:rsidRPr="00DC5911">
        <w:rPr>
          <w:b/>
        </w:rPr>
        <w:t>cijai j</w:t>
      </w:r>
      <w:r w:rsidRPr="00DC5911">
        <w:rPr>
          <w:b/>
        </w:rPr>
        <w:t>ā</w:t>
      </w:r>
      <w:r w:rsidRPr="00DC5911">
        <w:rPr>
          <w:b/>
        </w:rPr>
        <w:t>iesniedz:</w:t>
      </w:r>
    </w:p>
    <w:p w14:paraId="3631AD89" w14:textId="77777777" w:rsidR="005406D7" w:rsidRDefault="005406D7" w:rsidP="005406D7">
      <w:pPr>
        <w:spacing w:line="240" w:lineRule="auto"/>
        <w:ind w:firstLine="720"/>
        <w:jc w:val="both"/>
      </w:pPr>
      <w:r w:rsidRPr="00DC5911">
        <w:rPr>
          <w:u w:val="single"/>
        </w:rPr>
        <w:t>Dal</w:t>
      </w:r>
      <w:r w:rsidRPr="00DC5911">
        <w:rPr>
          <w:u w:val="single"/>
        </w:rPr>
        <w:t>ī</w:t>
      </w:r>
      <w:r w:rsidRPr="00DC5911">
        <w:rPr>
          <w:u w:val="single"/>
        </w:rPr>
        <w:t>bnieku kop</w:t>
      </w:r>
      <w:r w:rsidRPr="00DC5911">
        <w:rPr>
          <w:u w:val="single"/>
        </w:rPr>
        <w:t>ē</w:t>
      </w:r>
      <w:r w:rsidRPr="00DC5911">
        <w:rPr>
          <w:u w:val="single"/>
        </w:rPr>
        <w:t>jo sarakstu, aizpilda druk</w:t>
      </w:r>
      <w:r w:rsidRPr="00DC5911">
        <w:rPr>
          <w:u w:val="single"/>
        </w:rPr>
        <w:t>ā</w:t>
      </w:r>
      <w:r w:rsidRPr="00DC5911">
        <w:rPr>
          <w:u w:val="single"/>
        </w:rPr>
        <w:t>tiem burtiem</w:t>
      </w:r>
      <w:r>
        <w:t xml:space="preserve"> elektroniski Word form</w:t>
      </w:r>
      <w:r>
        <w:t>ā</w:t>
      </w:r>
      <w:r>
        <w:t>t</w:t>
      </w:r>
      <w:r>
        <w:t>ā</w:t>
      </w:r>
      <w:r>
        <w:t>, s</w:t>
      </w:r>
      <w:r>
        <w:t>ū</w:t>
      </w:r>
      <w:r>
        <w:t xml:space="preserve">tot uz </w:t>
      </w:r>
      <w:hyperlink r:id="rId6" w:history="1">
        <w:r w:rsidRPr="00323F86">
          <w:rPr>
            <w:rStyle w:val="Hipersaite"/>
          </w:rPr>
          <w:t>makslamarupe@inbox.lv</w:t>
        </w:r>
      </w:hyperlink>
      <w:r>
        <w:t>, k</w:t>
      </w:r>
      <w:r>
        <w:t>ā</w:t>
      </w:r>
      <w:r>
        <w:t xml:space="preserve"> ar</w:t>
      </w:r>
      <w:r>
        <w:t>ī</w:t>
      </w:r>
      <w:r>
        <w:t xml:space="preserve"> izdruk</w:t>
      </w:r>
      <w:r>
        <w:t>ā</w:t>
      </w:r>
      <w:r>
        <w:t>tu sarakstu, kas pievienots s</w:t>
      </w:r>
      <w:r>
        <w:t>ū</w:t>
      </w:r>
      <w:r>
        <w:t>t</w:t>
      </w:r>
      <w:r>
        <w:t>ī</w:t>
      </w:r>
      <w:r>
        <w:t>jumam.</w:t>
      </w:r>
    </w:p>
    <w:p w14:paraId="2ADB2302" w14:textId="77777777" w:rsidR="005406D7" w:rsidRDefault="005406D7" w:rsidP="005406D7">
      <w:pPr>
        <w:pBdr>
          <w:bottom w:val="single" w:sz="4" w:space="1" w:color="auto"/>
        </w:pBdr>
        <w:spacing w:line="240" w:lineRule="auto"/>
        <w:ind w:firstLine="720"/>
        <w:jc w:val="both"/>
      </w:pPr>
      <w:r>
        <w:t>IZGL</w:t>
      </w:r>
      <w:r>
        <w:t>Ī</w:t>
      </w:r>
      <w:r>
        <w:t>T</w:t>
      </w:r>
      <w:r>
        <w:t>Ī</w:t>
      </w:r>
      <w:r>
        <w:t>BAS IEST</w:t>
      </w:r>
      <w:r>
        <w:t>Ā</w:t>
      </w:r>
      <w:r>
        <w:t>DE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16"/>
        <w:gridCol w:w="1741"/>
        <w:gridCol w:w="1507"/>
        <w:gridCol w:w="1774"/>
        <w:gridCol w:w="1792"/>
      </w:tblGrid>
      <w:tr w:rsidR="005406D7" w14:paraId="39A491CC" w14:textId="77777777" w:rsidTr="00BD210C">
        <w:tc>
          <w:tcPr>
            <w:tcW w:w="1816" w:type="dxa"/>
          </w:tcPr>
          <w:p w14:paraId="33DACD15" w14:textId="77777777" w:rsidR="005406D7" w:rsidRDefault="005406D7" w:rsidP="00BD210C">
            <w:pPr>
              <w:jc w:val="both"/>
            </w:pPr>
            <w:r>
              <w:t>Konkursa dal</w:t>
            </w:r>
            <w:r>
              <w:t>ī</w:t>
            </w:r>
            <w:r>
              <w:t>bnieka v</w:t>
            </w:r>
            <w:r>
              <w:t>ā</w:t>
            </w:r>
            <w:r>
              <w:t>rds, uzv</w:t>
            </w:r>
            <w:r>
              <w:t>ā</w:t>
            </w:r>
            <w:r>
              <w:t>rds</w:t>
            </w:r>
          </w:p>
        </w:tc>
        <w:tc>
          <w:tcPr>
            <w:tcW w:w="1741" w:type="dxa"/>
          </w:tcPr>
          <w:p w14:paraId="6BFA71CC" w14:textId="77777777" w:rsidR="005406D7" w:rsidRDefault="005406D7" w:rsidP="00BD210C">
            <w:pPr>
              <w:jc w:val="both"/>
            </w:pPr>
            <w:r>
              <w:t>Vecums</w:t>
            </w:r>
          </w:p>
        </w:tc>
        <w:tc>
          <w:tcPr>
            <w:tcW w:w="1507" w:type="dxa"/>
          </w:tcPr>
          <w:p w14:paraId="01EC90C8" w14:textId="77777777" w:rsidR="005406D7" w:rsidRDefault="005406D7" w:rsidP="00BD210C">
            <w:pPr>
              <w:jc w:val="both"/>
            </w:pPr>
            <w:r>
              <w:t>Darba nosaukums</w:t>
            </w:r>
          </w:p>
        </w:tc>
        <w:tc>
          <w:tcPr>
            <w:tcW w:w="1774" w:type="dxa"/>
          </w:tcPr>
          <w:p w14:paraId="6B7AEAE5" w14:textId="77777777" w:rsidR="005406D7" w:rsidRDefault="005406D7" w:rsidP="00BD210C">
            <w:pPr>
              <w:jc w:val="both"/>
            </w:pPr>
            <w:r>
              <w:t>Tehnika</w:t>
            </w:r>
          </w:p>
        </w:tc>
        <w:tc>
          <w:tcPr>
            <w:tcW w:w="1792" w:type="dxa"/>
          </w:tcPr>
          <w:p w14:paraId="659253C5" w14:textId="77777777" w:rsidR="005406D7" w:rsidRDefault="005406D7" w:rsidP="00BD210C">
            <w:pPr>
              <w:jc w:val="both"/>
            </w:pPr>
            <w:r>
              <w:t>Pedagogs</w:t>
            </w:r>
          </w:p>
        </w:tc>
      </w:tr>
      <w:tr w:rsidR="005406D7" w14:paraId="45BF1015" w14:textId="77777777" w:rsidTr="00BD210C">
        <w:tc>
          <w:tcPr>
            <w:tcW w:w="1816" w:type="dxa"/>
          </w:tcPr>
          <w:p w14:paraId="797A01CB" w14:textId="77777777" w:rsidR="005406D7" w:rsidRDefault="005406D7" w:rsidP="00BD210C">
            <w:pPr>
              <w:jc w:val="both"/>
            </w:pPr>
          </w:p>
        </w:tc>
        <w:tc>
          <w:tcPr>
            <w:tcW w:w="1741" w:type="dxa"/>
          </w:tcPr>
          <w:p w14:paraId="58A3BBE9" w14:textId="77777777" w:rsidR="005406D7" w:rsidRDefault="005406D7" w:rsidP="00BD210C">
            <w:pPr>
              <w:jc w:val="both"/>
            </w:pPr>
          </w:p>
        </w:tc>
        <w:tc>
          <w:tcPr>
            <w:tcW w:w="1507" w:type="dxa"/>
          </w:tcPr>
          <w:p w14:paraId="1C6CBA88" w14:textId="77777777" w:rsidR="005406D7" w:rsidRDefault="005406D7" w:rsidP="00BD210C">
            <w:pPr>
              <w:jc w:val="both"/>
            </w:pPr>
          </w:p>
        </w:tc>
        <w:tc>
          <w:tcPr>
            <w:tcW w:w="1774" w:type="dxa"/>
          </w:tcPr>
          <w:p w14:paraId="123CA191" w14:textId="77777777" w:rsidR="005406D7" w:rsidRDefault="005406D7" w:rsidP="00BD210C">
            <w:pPr>
              <w:jc w:val="both"/>
            </w:pPr>
          </w:p>
        </w:tc>
        <w:tc>
          <w:tcPr>
            <w:tcW w:w="1792" w:type="dxa"/>
          </w:tcPr>
          <w:p w14:paraId="3B0EE6F5" w14:textId="77777777" w:rsidR="005406D7" w:rsidRDefault="005406D7" w:rsidP="00BD210C">
            <w:pPr>
              <w:jc w:val="both"/>
            </w:pPr>
          </w:p>
        </w:tc>
      </w:tr>
      <w:tr w:rsidR="005406D7" w14:paraId="33CCACEA" w14:textId="77777777" w:rsidTr="00BD210C">
        <w:tc>
          <w:tcPr>
            <w:tcW w:w="1816" w:type="dxa"/>
          </w:tcPr>
          <w:p w14:paraId="4DD8CF9E" w14:textId="77777777" w:rsidR="005406D7" w:rsidRDefault="005406D7" w:rsidP="00BD210C">
            <w:pPr>
              <w:jc w:val="both"/>
            </w:pPr>
          </w:p>
        </w:tc>
        <w:tc>
          <w:tcPr>
            <w:tcW w:w="1741" w:type="dxa"/>
          </w:tcPr>
          <w:p w14:paraId="11A1C003" w14:textId="77777777" w:rsidR="005406D7" w:rsidRDefault="005406D7" w:rsidP="00BD210C">
            <w:pPr>
              <w:jc w:val="both"/>
            </w:pPr>
          </w:p>
        </w:tc>
        <w:tc>
          <w:tcPr>
            <w:tcW w:w="1507" w:type="dxa"/>
          </w:tcPr>
          <w:p w14:paraId="054FDDE1" w14:textId="77777777" w:rsidR="005406D7" w:rsidRDefault="005406D7" w:rsidP="00BD210C">
            <w:pPr>
              <w:jc w:val="both"/>
            </w:pPr>
          </w:p>
        </w:tc>
        <w:tc>
          <w:tcPr>
            <w:tcW w:w="1774" w:type="dxa"/>
          </w:tcPr>
          <w:p w14:paraId="63FFA959" w14:textId="77777777" w:rsidR="005406D7" w:rsidRDefault="005406D7" w:rsidP="00BD210C">
            <w:pPr>
              <w:jc w:val="both"/>
            </w:pPr>
          </w:p>
        </w:tc>
        <w:tc>
          <w:tcPr>
            <w:tcW w:w="1792" w:type="dxa"/>
          </w:tcPr>
          <w:p w14:paraId="6210A667" w14:textId="77777777" w:rsidR="005406D7" w:rsidRDefault="005406D7" w:rsidP="00BD210C">
            <w:pPr>
              <w:jc w:val="both"/>
            </w:pPr>
          </w:p>
        </w:tc>
      </w:tr>
    </w:tbl>
    <w:p w14:paraId="4E124B46" w14:textId="77777777" w:rsidR="005406D7" w:rsidRDefault="005406D7" w:rsidP="005406D7">
      <w:pPr>
        <w:spacing w:line="240" w:lineRule="auto"/>
        <w:jc w:val="both"/>
        <w:rPr>
          <w:b/>
        </w:rPr>
      </w:pPr>
      <w:r>
        <w:rPr>
          <w:b/>
        </w:rPr>
        <w:t>Uzvar</w:t>
      </w:r>
      <w:r>
        <w:rPr>
          <w:b/>
        </w:rPr>
        <w:t>ē</w:t>
      </w:r>
      <w:r>
        <w:rPr>
          <w:b/>
        </w:rPr>
        <w:t>t</w:t>
      </w:r>
      <w:r>
        <w:rPr>
          <w:b/>
        </w:rPr>
        <w:t>ā</w:t>
      </w:r>
      <w:r>
        <w:rPr>
          <w:b/>
        </w:rPr>
        <w:t>ju apbalvo</w:t>
      </w:r>
      <w:r>
        <w:rPr>
          <w:b/>
        </w:rPr>
        <w:t>š</w:t>
      </w:r>
      <w:r>
        <w:rPr>
          <w:b/>
        </w:rPr>
        <w:t>ana:</w:t>
      </w:r>
    </w:p>
    <w:p w14:paraId="2EDE9419" w14:textId="77777777" w:rsidR="005406D7" w:rsidRPr="00900DF8" w:rsidRDefault="005406D7" w:rsidP="008928E8">
      <w:pPr>
        <w:spacing w:line="240" w:lineRule="auto"/>
        <w:jc w:val="both"/>
        <w:rPr>
          <w:b/>
        </w:rPr>
      </w:pPr>
      <w:r w:rsidRPr="00F52586">
        <w:t>Ko</w:t>
      </w:r>
      <w:r>
        <w:t>nkursa laure</w:t>
      </w:r>
      <w:r>
        <w:t>ā</w:t>
      </w:r>
      <w:r>
        <w:t>tu izzi</w:t>
      </w:r>
      <w:r>
        <w:t>ņ</w:t>
      </w:r>
      <w:r>
        <w:t>o</w:t>
      </w:r>
      <w:r>
        <w:t>š</w:t>
      </w:r>
      <w:r>
        <w:t>ana un apbalvo</w:t>
      </w:r>
      <w:r>
        <w:t>š</w:t>
      </w:r>
      <w:r>
        <w:t>ana notiks izst</w:t>
      </w:r>
      <w:r>
        <w:t>ā</w:t>
      </w:r>
      <w:r>
        <w:t>des nosl</w:t>
      </w:r>
      <w:r>
        <w:t>ē</w:t>
      </w:r>
      <w:r>
        <w:t>gum</w:t>
      </w:r>
      <w:r>
        <w:t>ā</w:t>
      </w:r>
      <w:r>
        <w:t>, kas  norisin</w:t>
      </w:r>
      <w:r>
        <w:t>ā</w:t>
      </w:r>
      <w:r>
        <w:t>sies</w:t>
      </w:r>
      <w:r w:rsidR="0085436D">
        <w:t xml:space="preserve"> 2022</w:t>
      </w:r>
      <w:r>
        <w:t xml:space="preserve">. gada </w:t>
      </w:r>
      <w:r w:rsidR="002906D3">
        <w:t>13. maij</w:t>
      </w:r>
      <w:r w:rsidR="002906D3">
        <w:t>ā</w:t>
      </w:r>
      <w:r w:rsidR="002906D3">
        <w:t xml:space="preserve"> </w:t>
      </w:r>
      <w:r>
        <w:t>M</w:t>
      </w:r>
      <w:r>
        <w:t>ā</w:t>
      </w:r>
      <w:r>
        <w:t>rupes M</w:t>
      </w:r>
      <w:r>
        <w:t>ū</w:t>
      </w:r>
      <w:r>
        <w:t>zikas un m</w:t>
      </w:r>
      <w:r>
        <w:t>ā</w:t>
      </w:r>
      <w:r>
        <w:t>kslas skola, Mazcenu aleja 39, Jaunm</w:t>
      </w:r>
      <w:r>
        <w:t>ā</w:t>
      </w:r>
      <w:r>
        <w:t>rupe, M</w:t>
      </w:r>
      <w:r>
        <w:t>ā</w:t>
      </w:r>
      <w:r>
        <w:t>rupes novads.</w:t>
      </w:r>
    </w:p>
    <w:p w14:paraId="2BE44A7E" w14:textId="77777777" w:rsidR="005406D7" w:rsidRPr="003C58F9" w:rsidRDefault="005406D7" w:rsidP="005406D7">
      <w:pPr>
        <w:spacing w:line="240" w:lineRule="auto"/>
        <w:jc w:val="both"/>
      </w:pPr>
      <w:r w:rsidRPr="00F52586">
        <w:rPr>
          <w:b/>
        </w:rPr>
        <w:t>Organizatoru ties</w:t>
      </w:r>
      <w:r w:rsidRPr="00F52586">
        <w:rPr>
          <w:b/>
        </w:rPr>
        <w:t>ī</w:t>
      </w:r>
      <w:r w:rsidRPr="00F52586">
        <w:rPr>
          <w:b/>
        </w:rPr>
        <w:t>bas:</w:t>
      </w:r>
    </w:p>
    <w:p w14:paraId="700A7B38" w14:textId="77777777" w:rsidR="005406D7" w:rsidRPr="00F52586" w:rsidRDefault="005406D7" w:rsidP="005406D7">
      <w:pPr>
        <w:spacing w:line="240" w:lineRule="auto"/>
        <w:ind w:firstLine="720"/>
        <w:jc w:val="both"/>
      </w:pPr>
      <w:r w:rsidRPr="00F52586">
        <w:t xml:space="preserve">Iesniedzot darbu </w:t>
      </w:r>
      <w:r>
        <w:t>konkursam, dal</w:t>
      </w:r>
      <w:r>
        <w:t>ī</w:t>
      </w:r>
      <w:r>
        <w:t>bnieks piekr</w:t>
      </w:r>
      <w:r>
        <w:t>ī</w:t>
      </w:r>
      <w:r>
        <w:t>t, ka pas</w:t>
      </w:r>
      <w:r>
        <w:t>ā</w:t>
      </w:r>
      <w:r>
        <w:t>kuma laik</w:t>
      </w:r>
      <w:r>
        <w:t>ā</w:t>
      </w:r>
      <w:r>
        <w:t xml:space="preserve"> dal</w:t>
      </w:r>
      <w:r>
        <w:t>ī</w:t>
      </w:r>
      <w:r>
        <w:t>bnieki var tikt fotograf</w:t>
      </w:r>
      <w:r>
        <w:t>ē</w:t>
      </w:r>
      <w:r>
        <w:t>ti vai film</w:t>
      </w:r>
      <w:r>
        <w:t>ē</w:t>
      </w:r>
      <w:r>
        <w:t>ti, fotogr</w:t>
      </w:r>
      <w:r>
        <w:t>ā</w:t>
      </w:r>
      <w:r>
        <w:t>fijas un audiovizu</w:t>
      </w:r>
      <w:r>
        <w:t>ā</w:t>
      </w:r>
      <w:r>
        <w:t>lais materi</w:t>
      </w:r>
      <w:r>
        <w:t>ā</w:t>
      </w:r>
      <w:r>
        <w:t>ls var tikt publiskots nekomerci</w:t>
      </w:r>
      <w:r>
        <w:t>ā</w:t>
      </w:r>
      <w:r>
        <w:t>l</w:t>
      </w:r>
      <w:r>
        <w:t>ā</w:t>
      </w:r>
      <w:r>
        <w:t>m vajadz</w:t>
      </w:r>
      <w:r>
        <w:t>ī</w:t>
      </w:r>
      <w:r>
        <w:t>b</w:t>
      </w:r>
      <w:r>
        <w:t>ā</w:t>
      </w:r>
      <w:r>
        <w:t>m. Konkursa r</w:t>
      </w:r>
      <w:r>
        <w:t>ī</w:t>
      </w:r>
      <w:r>
        <w:t>kot</w:t>
      </w:r>
      <w:r>
        <w:t>ā</w:t>
      </w:r>
      <w:r>
        <w:t>js patur ties</w:t>
      </w:r>
      <w:r>
        <w:t>ī</w:t>
      </w:r>
      <w:r>
        <w:t>bas public</w:t>
      </w:r>
      <w:r>
        <w:t>ē</w:t>
      </w:r>
      <w:r>
        <w:t>t un izst</w:t>
      </w:r>
      <w:r>
        <w:t>ā</w:t>
      </w:r>
      <w:r>
        <w:t>d</w:t>
      </w:r>
      <w:r>
        <w:t>ī</w:t>
      </w:r>
      <w:r>
        <w:t>t darbus. Konkursa r</w:t>
      </w:r>
      <w:r>
        <w:t>ī</w:t>
      </w:r>
      <w:r>
        <w:t>kot</w:t>
      </w:r>
      <w:r>
        <w:t>ā</w:t>
      </w:r>
      <w:r>
        <w:t>js lab</w:t>
      </w:r>
      <w:r>
        <w:t>ā</w:t>
      </w:r>
      <w:r>
        <w:t>kos darbus saska</w:t>
      </w:r>
      <w:r>
        <w:t>ņ</w:t>
      </w:r>
      <w:r>
        <w:t>ojot ar autoru, var patur</w:t>
      </w:r>
      <w:r>
        <w:t>ē</w:t>
      </w:r>
      <w:r>
        <w:t>t ce</w:t>
      </w:r>
      <w:r>
        <w:t>ļ</w:t>
      </w:r>
      <w:r>
        <w:t>ojo</w:t>
      </w:r>
      <w:r>
        <w:t>š</w:t>
      </w:r>
      <w:r>
        <w:t>as izst</w:t>
      </w:r>
      <w:r>
        <w:t>ā</w:t>
      </w:r>
      <w:r>
        <w:t>des izveido</w:t>
      </w:r>
      <w:r>
        <w:t>š</w:t>
      </w:r>
      <w:r>
        <w:t>anai. Konkursa r</w:t>
      </w:r>
      <w:r>
        <w:t>ī</w:t>
      </w:r>
      <w:r>
        <w:t>kot</w:t>
      </w:r>
      <w:r>
        <w:t>ā</w:t>
      </w:r>
      <w:r>
        <w:t>js negarant</w:t>
      </w:r>
      <w:r>
        <w:t>ē</w:t>
      </w:r>
      <w:r>
        <w:t xml:space="preserve"> darbu s</w:t>
      </w:r>
      <w:r>
        <w:t>ū</w:t>
      </w:r>
      <w:r>
        <w:t>t</w:t>
      </w:r>
      <w:r>
        <w:t>īš</w:t>
      </w:r>
      <w:r>
        <w:t>anu pa pastu atpaka</w:t>
      </w:r>
      <w:r>
        <w:t>ļ</w:t>
      </w:r>
      <w:r>
        <w:t>. Pieteikums konkursam apliecina, ka j</w:t>
      </w:r>
      <w:r>
        <w:t>ū</w:t>
      </w:r>
      <w:r>
        <w:t>s piekr</w:t>
      </w:r>
      <w:r>
        <w:t>ī</w:t>
      </w:r>
      <w:r>
        <w:t>tat min</w:t>
      </w:r>
      <w:r>
        <w:t>ē</w:t>
      </w:r>
      <w:r>
        <w:t>tajiem noteikumiem un nosac</w:t>
      </w:r>
      <w:r>
        <w:t>ī</w:t>
      </w:r>
      <w:r>
        <w:t>jumiem.</w:t>
      </w:r>
    </w:p>
    <w:p w14:paraId="5D25FD11" w14:textId="77777777" w:rsidR="005406D7" w:rsidRDefault="005406D7"/>
    <w:sectPr w:rsidR="005406D7" w:rsidSect="00BD3D98"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02FE2"/>
    <w:multiLevelType w:val="hybridMultilevel"/>
    <w:tmpl w:val="67F242C0"/>
    <w:lvl w:ilvl="0" w:tplc="0426000F">
      <w:start w:val="1"/>
      <w:numFmt w:val="decimal"/>
      <w:lvlText w:val="%1."/>
      <w:lvlJc w:val="left"/>
      <w:pPr>
        <w:ind w:left="2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30" w:hanging="360"/>
      </w:pPr>
    </w:lvl>
    <w:lvl w:ilvl="2" w:tplc="0426001B" w:tentative="1">
      <w:start w:val="1"/>
      <w:numFmt w:val="lowerRoman"/>
      <w:lvlText w:val="%3."/>
      <w:lvlJc w:val="right"/>
      <w:pPr>
        <w:ind w:left="3650" w:hanging="180"/>
      </w:pPr>
    </w:lvl>
    <w:lvl w:ilvl="3" w:tplc="0426000F" w:tentative="1">
      <w:start w:val="1"/>
      <w:numFmt w:val="decimal"/>
      <w:lvlText w:val="%4."/>
      <w:lvlJc w:val="left"/>
      <w:pPr>
        <w:ind w:left="4370" w:hanging="360"/>
      </w:pPr>
    </w:lvl>
    <w:lvl w:ilvl="4" w:tplc="04260019" w:tentative="1">
      <w:start w:val="1"/>
      <w:numFmt w:val="lowerLetter"/>
      <w:lvlText w:val="%5."/>
      <w:lvlJc w:val="left"/>
      <w:pPr>
        <w:ind w:left="5090" w:hanging="360"/>
      </w:pPr>
    </w:lvl>
    <w:lvl w:ilvl="5" w:tplc="0426001B" w:tentative="1">
      <w:start w:val="1"/>
      <w:numFmt w:val="lowerRoman"/>
      <w:lvlText w:val="%6."/>
      <w:lvlJc w:val="right"/>
      <w:pPr>
        <w:ind w:left="5810" w:hanging="180"/>
      </w:pPr>
    </w:lvl>
    <w:lvl w:ilvl="6" w:tplc="0426000F" w:tentative="1">
      <w:start w:val="1"/>
      <w:numFmt w:val="decimal"/>
      <w:lvlText w:val="%7."/>
      <w:lvlJc w:val="left"/>
      <w:pPr>
        <w:ind w:left="6530" w:hanging="360"/>
      </w:pPr>
    </w:lvl>
    <w:lvl w:ilvl="7" w:tplc="04260019" w:tentative="1">
      <w:start w:val="1"/>
      <w:numFmt w:val="lowerLetter"/>
      <w:lvlText w:val="%8."/>
      <w:lvlJc w:val="left"/>
      <w:pPr>
        <w:ind w:left="7250" w:hanging="360"/>
      </w:pPr>
    </w:lvl>
    <w:lvl w:ilvl="8" w:tplc="0426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" w15:restartNumberingAfterBreak="0">
    <w:nsid w:val="2BFF1731"/>
    <w:multiLevelType w:val="hybridMultilevel"/>
    <w:tmpl w:val="D2384DFA"/>
    <w:lvl w:ilvl="0" w:tplc="0426000F">
      <w:start w:val="1"/>
      <w:numFmt w:val="decimal"/>
      <w:lvlText w:val="%1."/>
      <w:lvlJc w:val="left"/>
      <w:pPr>
        <w:ind w:left="2210" w:hanging="360"/>
      </w:pPr>
    </w:lvl>
    <w:lvl w:ilvl="1" w:tplc="04260019" w:tentative="1">
      <w:start w:val="1"/>
      <w:numFmt w:val="lowerLetter"/>
      <w:lvlText w:val="%2."/>
      <w:lvlJc w:val="left"/>
      <w:pPr>
        <w:ind w:left="2930" w:hanging="360"/>
      </w:pPr>
    </w:lvl>
    <w:lvl w:ilvl="2" w:tplc="0426001B" w:tentative="1">
      <w:start w:val="1"/>
      <w:numFmt w:val="lowerRoman"/>
      <w:lvlText w:val="%3."/>
      <w:lvlJc w:val="right"/>
      <w:pPr>
        <w:ind w:left="3650" w:hanging="180"/>
      </w:pPr>
    </w:lvl>
    <w:lvl w:ilvl="3" w:tplc="0426000F" w:tentative="1">
      <w:start w:val="1"/>
      <w:numFmt w:val="decimal"/>
      <w:lvlText w:val="%4."/>
      <w:lvlJc w:val="left"/>
      <w:pPr>
        <w:ind w:left="4370" w:hanging="360"/>
      </w:pPr>
    </w:lvl>
    <w:lvl w:ilvl="4" w:tplc="04260019" w:tentative="1">
      <w:start w:val="1"/>
      <w:numFmt w:val="lowerLetter"/>
      <w:lvlText w:val="%5."/>
      <w:lvlJc w:val="left"/>
      <w:pPr>
        <w:ind w:left="5090" w:hanging="360"/>
      </w:pPr>
    </w:lvl>
    <w:lvl w:ilvl="5" w:tplc="0426001B" w:tentative="1">
      <w:start w:val="1"/>
      <w:numFmt w:val="lowerRoman"/>
      <w:lvlText w:val="%6."/>
      <w:lvlJc w:val="right"/>
      <w:pPr>
        <w:ind w:left="5810" w:hanging="180"/>
      </w:pPr>
    </w:lvl>
    <w:lvl w:ilvl="6" w:tplc="0426000F" w:tentative="1">
      <w:start w:val="1"/>
      <w:numFmt w:val="decimal"/>
      <w:lvlText w:val="%7."/>
      <w:lvlJc w:val="left"/>
      <w:pPr>
        <w:ind w:left="6530" w:hanging="360"/>
      </w:pPr>
    </w:lvl>
    <w:lvl w:ilvl="7" w:tplc="04260019" w:tentative="1">
      <w:start w:val="1"/>
      <w:numFmt w:val="lowerLetter"/>
      <w:lvlText w:val="%8."/>
      <w:lvlJc w:val="left"/>
      <w:pPr>
        <w:ind w:left="7250" w:hanging="360"/>
      </w:pPr>
    </w:lvl>
    <w:lvl w:ilvl="8" w:tplc="0426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" w15:restartNumberingAfterBreak="0">
    <w:nsid w:val="5E8011F5"/>
    <w:multiLevelType w:val="hybridMultilevel"/>
    <w:tmpl w:val="268C1C9A"/>
    <w:lvl w:ilvl="0" w:tplc="0426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D7"/>
    <w:rsid w:val="002906D3"/>
    <w:rsid w:val="005406D7"/>
    <w:rsid w:val="007845DD"/>
    <w:rsid w:val="007A64BF"/>
    <w:rsid w:val="0085436D"/>
    <w:rsid w:val="008928E8"/>
    <w:rsid w:val="00BD3D98"/>
    <w:rsid w:val="00B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978580"/>
  <w15:chartTrackingRefBased/>
  <w15:docId w15:val="{693F837E-4FB4-4001-B8E4-9EBD7347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406D7"/>
    <w:rPr>
      <w:rFonts w:eastAsia="Times New Roman" w:hAnsi="Times New Roman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406D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406D7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5406D7"/>
    <w:pPr>
      <w:spacing w:after="0" w:line="240" w:lineRule="auto"/>
    </w:pPr>
    <w:rPr>
      <w:rFonts w:eastAsia="Times New Roman" w:hAnsi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slamarupe@inbox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2366</Words>
  <Characters>1350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</dc:creator>
  <cp:keywords/>
  <dc:description/>
  <cp:lastModifiedBy>Māra Kalve</cp:lastModifiedBy>
  <cp:revision>2</cp:revision>
  <dcterms:created xsi:type="dcterms:W3CDTF">2022-01-17T09:31:00Z</dcterms:created>
  <dcterms:modified xsi:type="dcterms:W3CDTF">2022-01-17T09:31:00Z</dcterms:modified>
</cp:coreProperties>
</file>