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C80A" w14:textId="77777777" w:rsidR="008F40D3" w:rsidRPr="00C543EA" w:rsidRDefault="008F40D3" w:rsidP="008F40D3">
      <w:pPr>
        <w:suppressAutoHyphens/>
        <w:spacing w:after="0" w:line="240" w:lineRule="auto"/>
        <w:ind w:right="42"/>
        <w:contextualSpacing/>
        <w:jc w:val="right"/>
        <w:rPr>
          <w:color w:val="00000A"/>
          <w:sz w:val="24"/>
          <w:szCs w:val="24"/>
          <w:u w:color="00000A"/>
          <w:lang w:val="lv-LV"/>
        </w:rPr>
      </w:pPr>
      <w:r w:rsidRPr="00C543EA">
        <w:rPr>
          <w:color w:val="00000A"/>
          <w:sz w:val="24"/>
          <w:szCs w:val="24"/>
          <w:u w:color="00000A"/>
          <w:lang w:val="lv-LV"/>
        </w:rPr>
        <w:t>3.</w:t>
      </w:r>
      <w:r>
        <w:rPr>
          <w:color w:val="00000A"/>
          <w:sz w:val="24"/>
          <w:szCs w:val="24"/>
          <w:u w:color="00000A"/>
          <w:lang w:val="lv-LV"/>
        </w:rPr>
        <w:t> </w:t>
      </w:r>
      <w:r w:rsidRPr="00C543EA">
        <w:rPr>
          <w:color w:val="00000A"/>
          <w:sz w:val="24"/>
          <w:szCs w:val="24"/>
          <w:u w:color="00000A"/>
          <w:lang w:val="lv-LV"/>
        </w:rPr>
        <w:t>pielikums</w:t>
      </w:r>
    </w:p>
    <w:p w14:paraId="4F67E7D9" w14:textId="77777777" w:rsidR="008F40D3" w:rsidRDefault="008F40D3" w:rsidP="008F40D3">
      <w:pPr>
        <w:suppressAutoHyphens/>
        <w:spacing w:after="0" w:line="240" w:lineRule="auto"/>
        <w:ind w:right="42"/>
        <w:contextualSpacing/>
        <w:jc w:val="right"/>
        <w:rPr>
          <w:color w:val="00000A"/>
          <w:sz w:val="24"/>
          <w:szCs w:val="24"/>
          <w:u w:color="00000A"/>
          <w:lang w:val="lv-LV"/>
        </w:rPr>
      </w:pPr>
      <w:r w:rsidRPr="00C543EA">
        <w:rPr>
          <w:color w:val="00000A"/>
          <w:sz w:val="24"/>
          <w:szCs w:val="24"/>
          <w:u w:color="00000A"/>
          <w:lang w:val="lv-LV"/>
        </w:rPr>
        <w:t>Latvijas Nacionālā Kultūras centra</w:t>
      </w:r>
    </w:p>
    <w:p w14:paraId="60363CDB" w14:textId="77777777" w:rsidR="008F40D3" w:rsidRPr="00C543EA" w:rsidRDefault="008F40D3" w:rsidP="008F40D3">
      <w:pPr>
        <w:suppressAutoHyphens/>
        <w:spacing w:after="0" w:line="240" w:lineRule="auto"/>
        <w:ind w:right="42"/>
        <w:contextualSpacing/>
        <w:jc w:val="right"/>
        <w:rPr>
          <w:color w:val="00000A"/>
          <w:sz w:val="24"/>
          <w:szCs w:val="24"/>
          <w:u w:color="00000A"/>
          <w:lang w:val="lv-LV"/>
        </w:rPr>
      </w:pPr>
      <w:r>
        <w:rPr>
          <w:color w:val="00000A"/>
          <w:sz w:val="24"/>
          <w:szCs w:val="24"/>
          <w:u w:color="00000A"/>
          <w:lang w:val="lv-LV"/>
        </w:rPr>
        <w:t>2021. gada 2. augusta nolikuma Nr. 1.5-1.2/4</w:t>
      </w:r>
    </w:p>
    <w:p w14:paraId="1BC99346" w14:textId="77777777" w:rsidR="008F40D3" w:rsidRPr="00C543EA" w:rsidRDefault="008F40D3" w:rsidP="008F40D3">
      <w:pPr>
        <w:jc w:val="right"/>
        <w:rPr>
          <w:i/>
          <w:sz w:val="24"/>
          <w:szCs w:val="24"/>
          <w:lang w:val="lv-LV"/>
        </w:rPr>
      </w:pPr>
      <w:r w:rsidRPr="00C543EA">
        <w:rPr>
          <w:sz w:val="24"/>
          <w:szCs w:val="24"/>
          <w:lang w:val="lv-LV"/>
        </w:rPr>
        <w:t>„Starptautiskā folkloras festivāla „</w:t>
      </w:r>
      <w:proofErr w:type="spellStart"/>
      <w:r w:rsidRPr="00C543EA">
        <w:rPr>
          <w:sz w:val="24"/>
          <w:szCs w:val="24"/>
          <w:lang w:val="lv-LV"/>
        </w:rPr>
        <w:t>Baltica</w:t>
      </w:r>
      <w:proofErr w:type="spellEnd"/>
      <w:r w:rsidRPr="00C543EA">
        <w:rPr>
          <w:sz w:val="24"/>
          <w:szCs w:val="24"/>
          <w:lang w:val="lv-LV"/>
        </w:rPr>
        <w:t xml:space="preserve"> 2022” skate”</w:t>
      </w:r>
    </w:p>
    <w:p w14:paraId="1F23A59F" w14:textId="77777777" w:rsidR="008F40D3" w:rsidRPr="00C543EA" w:rsidRDefault="008F40D3" w:rsidP="008F40D3">
      <w:pPr>
        <w:spacing w:after="120" w:line="240" w:lineRule="auto"/>
        <w:ind w:right="-181"/>
        <w:jc w:val="center"/>
        <w:rPr>
          <w:sz w:val="24"/>
          <w:szCs w:val="24"/>
          <w:lang w:val="lv-LV"/>
        </w:rPr>
      </w:pPr>
      <w:r w:rsidRPr="00C543EA">
        <w:rPr>
          <w:b/>
          <w:sz w:val="24"/>
          <w:szCs w:val="24"/>
          <w:lang w:val="lv-LV"/>
        </w:rPr>
        <w:t>VECĀKU/LIKUMISKO PĀRSTĀVJU ATĻAUJA</w:t>
      </w:r>
    </w:p>
    <w:p w14:paraId="3595794A" w14:textId="77777777" w:rsidR="008F40D3" w:rsidRPr="00C543EA" w:rsidRDefault="008F40D3" w:rsidP="008F40D3">
      <w:pPr>
        <w:tabs>
          <w:tab w:val="center" w:pos="7797"/>
        </w:tabs>
        <w:spacing w:after="0" w:line="240" w:lineRule="auto"/>
        <w:contextualSpacing/>
        <w:jc w:val="both"/>
        <w:rPr>
          <w:sz w:val="24"/>
          <w:szCs w:val="24"/>
          <w:lang w:val="lv-LV"/>
        </w:rPr>
      </w:pPr>
      <w:r w:rsidRPr="00C543EA">
        <w:rPr>
          <w:sz w:val="24"/>
          <w:szCs w:val="24"/>
          <w:lang w:val="lv-LV"/>
        </w:rPr>
        <w:t>Es, ____________________________________________________(vecāka/likumiskā pārstāvja vārds, uzvārds), ar savu parakstu apliecinu un piekrītu bērna ___________________________________ (vārds, uzvārds), un viņa vārda, uzvārda fiksēšanai audio, audiovizuālā un/vai fotogrāfiju veidā, iekļaušanai un apstrādei starptautiskā folkloras festivāla “</w:t>
      </w:r>
      <w:proofErr w:type="spellStart"/>
      <w:r w:rsidRPr="00C543EA">
        <w:rPr>
          <w:sz w:val="24"/>
          <w:szCs w:val="24"/>
          <w:lang w:val="lv-LV"/>
        </w:rPr>
        <w:t>Baltica</w:t>
      </w:r>
      <w:proofErr w:type="spellEnd"/>
      <w:r w:rsidRPr="00C543EA">
        <w:rPr>
          <w:sz w:val="24"/>
          <w:szCs w:val="24"/>
          <w:lang w:val="lv-LV"/>
        </w:rPr>
        <w:t xml:space="preserve"> 2022” video-skates veidošanā, izplatīšanā un  Folkloras nozares radošo aktivitāšu popularizēšanā (turpmāk – Dokumentēts materiāls), sāk</w:t>
      </w:r>
      <w:r w:rsidRPr="00C543EA">
        <w:rPr>
          <w:sz w:val="24"/>
          <w:szCs w:val="24"/>
          <w:highlight w:val="white"/>
          <w:lang w:val="lv-LV"/>
        </w:rPr>
        <w:t xml:space="preserve">ot ar 2021.gada </w:t>
      </w:r>
      <w:r w:rsidRPr="00C543EA">
        <w:rPr>
          <w:sz w:val="24"/>
          <w:szCs w:val="24"/>
          <w:lang w:val="lv-LV"/>
        </w:rPr>
        <w:t>16. oktobri.</w:t>
      </w:r>
    </w:p>
    <w:p w14:paraId="425ACC06" w14:textId="77777777" w:rsidR="008F40D3" w:rsidRPr="00C543EA" w:rsidRDefault="008F40D3" w:rsidP="008F40D3">
      <w:pPr>
        <w:tabs>
          <w:tab w:val="center" w:pos="7797"/>
        </w:tabs>
        <w:spacing w:after="0" w:line="240" w:lineRule="auto"/>
        <w:ind w:left="2" w:hanging="2"/>
        <w:contextualSpacing/>
        <w:jc w:val="both"/>
        <w:rPr>
          <w:sz w:val="20"/>
          <w:szCs w:val="20"/>
          <w:lang w:val="lv-LV"/>
        </w:rPr>
      </w:pPr>
    </w:p>
    <w:p w14:paraId="3051C83D" w14:textId="77777777" w:rsidR="008F40D3" w:rsidRPr="00C543EA" w:rsidRDefault="008F40D3" w:rsidP="008F40D3">
      <w:pPr>
        <w:spacing w:after="0" w:line="240" w:lineRule="auto"/>
        <w:ind w:left="2" w:right="-181" w:hanging="2"/>
        <w:contextualSpacing/>
        <w:jc w:val="both"/>
        <w:rPr>
          <w:sz w:val="24"/>
          <w:szCs w:val="24"/>
          <w:lang w:val="lv-LV"/>
        </w:rPr>
      </w:pPr>
      <w:r w:rsidRPr="00C543EA">
        <w:rPr>
          <w:sz w:val="24"/>
          <w:szCs w:val="24"/>
          <w:lang w:val="lv-LV"/>
        </w:rPr>
        <w:t>Ar savu parakstu apliecinu, ka es:</w:t>
      </w:r>
    </w:p>
    <w:p w14:paraId="4C7B9FA1" w14:textId="77777777" w:rsidR="008F40D3" w:rsidRPr="00C543EA" w:rsidRDefault="008F40D3" w:rsidP="008F40D3">
      <w:pPr>
        <w:widowControl/>
        <w:numPr>
          <w:ilvl w:val="0"/>
          <w:numId w:val="3"/>
        </w:numPr>
        <w:spacing w:after="0" w:line="240" w:lineRule="auto"/>
        <w:ind w:left="426"/>
        <w:contextualSpacing/>
        <w:jc w:val="both"/>
        <w:rPr>
          <w:rFonts w:eastAsia="Arial"/>
          <w:sz w:val="24"/>
          <w:szCs w:val="24"/>
          <w:lang w:val="lv-LV"/>
        </w:rPr>
      </w:pPr>
      <w:r w:rsidRPr="00C543EA">
        <w:rPr>
          <w:sz w:val="24"/>
          <w:szCs w:val="24"/>
          <w:lang w:val="lv-LV"/>
        </w:rPr>
        <w:t>sniedzu atļauju un piekrišanu Latvijas Nacionālajam kultūras centram (turpmāk – Centrs) izmantot savu</w:t>
      </w:r>
      <w:r w:rsidRPr="00C543EA">
        <w:rPr>
          <w:sz w:val="24"/>
          <w:szCs w:val="24"/>
          <w:highlight w:val="white"/>
          <w:lang w:val="lv-LV"/>
        </w:rPr>
        <w:t xml:space="preserve"> vārdu, uzvārdu un </w:t>
      </w:r>
      <w:r w:rsidRPr="00C543EA">
        <w:rPr>
          <w:sz w:val="24"/>
          <w:szCs w:val="24"/>
          <w:lang w:val="lv-LV"/>
        </w:rPr>
        <w:t>Dokumentēto materiālu</w:t>
      </w:r>
      <w:r w:rsidRPr="00C543EA">
        <w:rPr>
          <w:sz w:val="24"/>
          <w:szCs w:val="24"/>
          <w:highlight w:val="white"/>
          <w:lang w:val="lv-LV"/>
        </w:rPr>
        <w:t xml:space="preserve"> publiskošanai un uzglabāšanai sociālo mēdija kanālos - soci</w:t>
      </w:r>
      <w:r w:rsidRPr="00C543EA">
        <w:rPr>
          <w:sz w:val="24"/>
          <w:szCs w:val="24"/>
          <w:lang w:val="lv-LV"/>
        </w:rPr>
        <w:t xml:space="preserve">ālo tīklu kontos: </w:t>
      </w:r>
      <w:proofErr w:type="spellStart"/>
      <w:r w:rsidRPr="00C543EA">
        <w:rPr>
          <w:sz w:val="24"/>
          <w:szCs w:val="24"/>
          <w:lang w:val="lv-LV"/>
        </w:rPr>
        <w:t>Facebook</w:t>
      </w:r>
      <w:proofErr w:type="spellEnd"/>
      <w:r w:rsidRPr="00C543EA">
        <w:rPr>
          <w:sz w:val="24"/>
          <w:szCs w:val="24"/>
          <w:lang w:val="lv-LV"/>
        </w:rPr>
        <w:t xml:space="preserve">, </w:t>
      </w:r>
      <w:proofErr w:type="spellStart"/>
      <w:r w:rsidRPr="00C543EA">
        <w:rPr>
          <w:sz w:val="24"/>
          <w:szCs w:val="24"/>
          <w:lang w:val="lv-LV"/>
        </w:rPr>
        <w:t>Instagram</w:t>
      </w:r>
      <w:proofErr w:type="spellEnd"/>
      <w:r w:rsidRPr="00C543EA">
        <w:rPr>
          <w:sz w:val="24"/>
          <w:szCs w:val="24"/>
          <w:lang w:val="lv-LV"/>
        </w:rPr>
        <w:t>, mājas lapās www.lnkc.gov.lv un www.festivalbaltica.com, kā arī televīzijā, interneta medijos un citos kanālos, kā arī sniedzu atļauju Dokumentēto materiālu neierobežotā daudzumā publiskot, publicēt, publiski izplatīt, raidīt, retranslēt, padarīt pieejamus sabiedrībai, tulkot, adaptēt un jebkādi citādi pārveidot šajā atļaujā norādītajam mērķim, ievērojot normatīvajos aktos noteiktās prasības šādu datu apstrādei un aizsardzībai;</w:t>
      </w:r>
    </w:p>
    <w:p w14:paraId="3DA7CAAA" w14:textId="77777777" w:rsidR="008F40D3" w:rsidRPr="00C543EA" w:rsidRDefault="008F40D3" w:rsidP="008F40D3">
      <w:pPr>
        <w:widowControl/>
        <w:numPr>
          <w:ilvl w:val="0"/>
          <w:numId w:val="3"/>
        </w:numPr>
        <w:suppressAutoHyphens/>
        <w:spacing w:after="0" w:line="240" w:lineRule="auto"/>
        <w:ind w:left="426"/>
        <w:contextualSpacing/>
        <w:jc w:val="both"/>
        <w:outlineLvl w:val="0"/>
        <w:rPr>
          <w:sz w:val="24"/>
          <w:szCs w:val="24"/>
          <w:lang w:val="lv-LV"/>
        </w:rPr>
      </w:pPr>
      <w:r w:rsidRPr="00C543EA">
        <w:rPr>
          <w:sz w:val="24"/>
          <w:szCs w:val="24"/>
          <w:lang w:val="lv-LV"/>
        </w:rPr>
        <w:t>neiebilstu pret Dokumentētā materiāla izmantošanu starptautiskā folkloras festivāla “</w:t>
      </w:r>
      <w:proofErr w:type="spellStart"/>
      <w:r w:rsidRPr="00C543EA">
        <w:rPr>
          <w:sz w:val="24"/>
          <w:szCs w:val="24"/>
          <w:lang w:val="lv-LV"/>
        </w:rPr>
        <w:t>Baltica</w:t>
      </w:r>
      <w:proofErr w:type="spellEnd"/>
      <w:r w:rsidRPr="00C543EA">
        <w:rPr>
          <w:sz w:val="24"/>
          <w:szCs w:val="24"/>
          <w:lang w:val="lv-LV"/>
        </w:rPr>
        <w:t xml:space="preserve"> 2022” kontekstā un piekrītu tā izmantošanai jebkurā medijā.</w:t>
      </w:r>
    </w:p>
    <w:p w14:paraId="6916BA2A" w14:textId="77777777" w:rsidR="008F40D3" w:rsidRPr="00C543EA" w:rsidRDefault="008F40D3" w:rsidP="008F40D3">
      <w:pPr>
        <w:spacing w:after="0" w:line="240" w:lineRule="auto"/>
        <w:ind w:left="2" w:hanging="2"/>
        <w:contextualSpacing/>
        <w:jc w:val="both"/>
        <w:rPr>
          <w:sz w:val="20"/>
          <w:szCs w:val="20"/>
          <w:lang w:val="lv-LV"/>
        </w:rPr>
      </w:pPr>
    </w:p>
    <w:p w14:paraId="27F0D85E" w14:textId="77777777" w:rsidR="008F40D3" w:rsidRPr="00C543EA" w:rsidRDefault="008F40D3" w:rsidP="008F40D3">
      <w:pPr>
        <w:spacing w:after="0" w:line="240" w:lineRule="auto"/>
        <w:ind w:left="2" w:hanging="2"/>
        <w:contextualSpacing/>
        <w:jc w:val="both"/>
        <w:rPr>
          <w:sz w:val="24"/>
          <w:szCs w:val="24"/>
          <w:lang w:val="lv-LV"/>
        </w:rPr>
      </w:pPr>
      <w:r w:rsidRPr="00C543EA">
        <w:rPr>
          <w:sz w:val="24"/>
          <w:szCs w:val="24"/>
          <w:lang w:val="lv-LV"/>
        </w:rPr>
        <w:t>Datu pārzinis - Centrs (</w:t>
      </w:r>
      <w:proofErr w:type="spellStart"/>
      <w:r w:rsidRPr="00C543EA">
        <w:rPr>
          <w:sz w:val="24"/>
          <w:szCs w:val="24"/>
          <w:lang w:val="lv-LV"/>
        </w:rPr>
        <w:t>Reģ</w:t>
      </w:r>
      <w:proofErr w:type="spellEnd"/>
      <w:r w:rsidRPr="00C543EA">
        <w:rPr>
          <w:sz w:val="24"/>
          <w:szCs w:val="24"/>
          <w:lang w:val="lv-LV"/>
        </w:rPr>
        <w:t xml:space="preserve">. Nr. 90000049726, juridiskā adrese: Pils laukums 4 - 1, Rīga, LV- 1050) ir mani informējis par to, ka: </w:t>
      </w:r>
    </w:p>
    <w:p w14:paraId="5DA95255" w14:textId="77777777" w:rsidR="008F40D3" w:rsidRPr="00C543EA" w:rsidRDefault="008F40D3" w:rsidP="008F40D3">
      <w:pPr>
        <w:widowControl/>
        <w:numPr>
          <w:ilvl w:val="0"/>
          <w:numId w:val="2"/>
        </w:numPr>
        <w:spacing w:before="240" w:after="0" w:line="240" w:lineRule="auto"/>
        <w:ind w:left="567" w:hanging="425"/>
        <w:contextualSpacing/>
        <w:jc w:val="both"/>
        <w:rPr>
          <w:rFonts w:eastAsia="Arial"/>
          <w:sz w:val="24"/>
          <w:szCs w:val="24"/>
          <w:lang w:val="lv-LV"/>
        </w:rPr>
      </w:pPr>
      <w:r w:rsidRPr="00C543EA">
        <w:rPr>
          <w:sz w:val="24"/>
          <w:szCs w:val="24"/>
          <w:lang w:val="lv-LV"/>
        </w:rPr>
        <w:t xml:space="preserve">datu apstrādes mērķis – Skates norises nodrošināšana </w:t>
      </w:r>
    </w:p>
    <w:p w14:paraId="43C86BF5" w14:textId="77777777" w:rsidR="008F40D3" w:rsidRPr="00C543EA" w:rsidRDefault="008F40D3" w:rsidP="008F40D3">
      <w:pPr>
        <w:widowControl/>
        <w:numPr>
          <w:ilvl w:val="0"/>
          <w:numId w:val="2"/>
        </w:numPr>
        <w:spacing w:before="240" w:after="0" w:line="240" w:lineRule="auto"/>
        <w:ind w:left="567" w:hanging="425"/>
        <w:contextualSpacing/>
        <w:jc w:val="both"/>
        <w:rPr>
          <w:rFonts w:eastAsia="Arial"/>
          <w:sz w:val="24"/>
          <w:szCs w:val="24"/>
          <w:lang w:val="lv-LV"/>
        </w:rPr>
      </w:pPr>
      <w:r w:rsidRPr="00C543EA">
        <w:rPr>
          <w:sz w:val="24"/>
          <w:szCs w:val="24"/>
          <w:lang w:val="lv-LV"/>
        </w:rPr>
        <w:t>datu apstrādes nolūks – popularizēt folkloras nozares radošās un mākslinieciskās aktivitātes un atspoguļot to norises sabiedrības interesēs un kultūrvēsturisko liecību saglabāšanā;</w:t>
      </w:r>
    </w:p>
    <w:p w14:paraId="7AE2711D" w14:textId="77777777" w:rsidR="008F40D3" w:rsidRPr="00C543EA" w:rsidRDefault="008F40D3" w:rsidP="008F40D3">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glabāšanas ilgums (termiņš) – publiski pieejams, bez termiņa;</w:t>
      </w:r>
    </w:p>
    <w:p w14:paraId="5C1A60F1" w14:textId="77777777" w:rsidR="008F40D3" w:rsidRPr="00C543EA" w:rsidRDefault="008F40D3" w:rsidP="008F40D3">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apstrādes tiesiskais pamats – personas piekrišana;</w:t>
      </w:r>
    </w:p>
    <w:p w14:paraId="7B05DDAE" w14:textId="77777777" w:rsidR="008F40D3" w:rsidRPr="00C543EA" w:rsidRDefault="008F40D3" w:rsidP="008F40D3">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 xml:space="preserve">datu subjektam ir tiesības piekļūt saviem datiem, iepriekš sazinoties ar </w:t>
      </w:r>
      <w:r w:rsidRPr="00C543EA">
        <w:rPr>
          <w:sz w:val="24"/>
          <w:szCs w:val="24"/>
          <w:highlight w:val="white"/>
          <w:lang w:val="lv-LV"/>
        </w:rPr>
        <w:t>Centra datu aizsardzības speciālistu: lnkc@lnkc.gov.lv</w:t>
      </w:r>
      <w:r w:rsidRPr="00C543EA">
        <w:rPr>
          <w:sz w:val="24"/>
          <w:szCs w:val="24"/>
          <w:lang w:val="lv-LV"/>
        </w:rPr>
        <w:t>, tos labot, dzēst un pieprasīt to apstrādes ierobežošanu, vai iebilst pret datu turpmāku apstrādi vai atsaukt savu piekrišanu, ja tam ir likumīgs pamats un tiktāl, cik tas ir objektīvi iespējams un nav pretrunā ar Centra pienākumiem un tiesībām, kas izriet no normatīvajiem aktiem;</w:t>
      </w:r>
    </w:p>
    <w:p w14:paraId="2B165E23" w14:textId="77777777" w:rsidR="008F40D3" w:rsidRPr="00C543EA" w:rsidRDefault="008F40D3" w:rsidP="008F40D3">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datu subjektam ir tiesības uz datu pārnesamību;</w:t>
      </w:r>
    </w:p>
    <w:p w14:paraId="14263D5C" w14:textId="77777777" w:rsidR="008F40D3" w:rsidRPr="00C543EA" w:rsidRDefault="008F40D3" w:rsidP="008F40D3">
      <w:pPr>
        <w:widowControl/>
        <w:numPr>
          <w:ilvl w:val="0"/>
          <w:numId w:val="2"/>
        </w:numPr>
        <w:spacing w:before="240" w:after="0" w:line="240" w:lineRule="auto"/>
        <w:ind w:left="567" w:hanging="425"/>
        <w:contextualSpacing/>
        <w:jc w:val="both"/>
        <w:rPr>
          <w:sz w:val="24"/>
          <w:szCs w:val="24"/>
          <w:lang w:val="lv-LV"/>
        </w:rPr>
      </w:pPr>
      <w:r w:rsidRPr="00C543EA">
        <w:rPr>
          <w:sz w:val="24"/>
          <w:szCs w:val="24"/>
          <w:lang w:val="lv-LV"/>
        </w:rPr>
        <w:t xml:space="preserve">datu subjektam ir tiesības iesniegt sūdzību Latvijas Datu valsts inspekcijā. </w:t>
      </w:r>
    </w:p>
    <w:p w14:paraId="1A0CA154" w14:textId="77777777" w:rsidR="008F40D3" w:rsidRPr="00C543EA" w:rsidRDefault="008F40D3" w:rsidP="008F40D3">
      <w:pPr>
        <w:spacing w:after="0" w:line="240" w:lineRule="auto"/>
        <w:jc w:val="both"/>
        <w:rPr>
          <w:sz w:val="20"/>
          <w:szCs w:val="20"/>
          <w:lang w:val="lv-LV"/>
        </w:rPr>
      </w:pPr>
    </w:p>
    <w:p w14:paraId="7195E21D" w14:textId="77777777" w:rsidR="008F40D3" w:rsidRPr="00C543EA" w:rsidRDefault="008F40D3" w:rsidP="008F40D3">
      <w:pPr>
        <w:spacing w:after="0" w:line="240" w:lineRule="auto"/>
        <w:jc w:val="both"/>
        <w:rPr>
          <w:sz w:val="24"/>
          <w:szCs w:val="24"/>
          <w:lang w:val="lv-LV"/>
        </w:rPr>
      </w:pPr>
      <w:r w:rsidRPr="00C543EA">
        <w:rPr>
          <w:sz w:val="24"/>
          <w:szCs w:val="24"/>
          <w:lang w:val="lv-LV"/>
        </w:rPr>
        <w:t>Centrs nav tiesīgs izmantot personas datus godu, cieņu un reputāciju aizskarošos materiālos, kā arī izmantot tos ļaunprātīgi ar nolūku pakļaut personu negodam, izsmieklam, pārmetumiem un necieņas izrādīšanai.</w:t>
      </w:r>
    </w:p>
    <w:p w14:paraId="1E106122" w14:textId="77777777" w:rsidR="008F40D3" w:rsidRPr="00C543EA" w:rsidRDefault="008F40D3" w:rsidP="008F40D3">
      <w:pPr>
        <w:spacing w:after="0" w:line="240" w:lineRule="auto"/>
        <w:contextualSpacing/>
        <w:rPr>
          <w:sz w:val="20"/>
          <w:szCs w:val="20"/>
          <w:lang w:val="lv-LV"/>
        </w:rPr>
      </w:pPr>
    </w:p>
    <w:p w14:paraId="756B0CB8" w14:textId="77777777" w:rsidR="008F40D3" w:rsidRPr="00C543EA" w:rsidRDefault="008F40D3" w:rsidP="008F40D3">
      <w:pPr>
        <w:ind w:left="2" w:hanging="2"/>
        <w:rPr>
          <w:sz w:val="24"/>
          <w:szCs w:val="24"/>
          <w:lang w:val="lv-LV"/>
        </w:rPr>
      </w:pPr>
      <w:r w:rsidRPr="00C543EA">
        <w:rPr>
          <w:sz w:val="24"/>
          <w:szCs w:val="24"/>
          <w:lang w:val="lv-LV"/>
        </w:rPr>
        <w:t>Vecāka/likumiskā pārstāvja vārds, uzvārds ____________________________________</w:t>
      </w:r>
    </w:p>
    <w:p w14:paraId="26D3F7F7" w14:textId="77777777" w:rsidR="008F40D3" w:rsidRPr="00C543EA" w:rsidRDefault="008F40D3" w:rsidP="008F40D3">
      <w:pPr>
        <w:ind w:left="2" w:hanging="2"/>
        <w:rPr>
          <w:sz w:val="24"/>
          <w:szCs w:val="24"/>
          <w:lang w:val="lv-LV"/>
        </w:rPr>
      </w:pPr>
      <w:r w:rsidRPr="00C543EA">
        <w:rPr>
          <w:sz w:val="24"/>
          <w:szCs w:val="24"/>
          <w:lang w:val="lv-LV"/>
        </w:rPr>
        <w:t>Vecāka/likumiskā pārstāvja telefona numurs __________________, e-pasta adrese _____________________________</w:t>
      </w:r>
    </w:p>
    <w:p w14:paraId="2CDC81CB" w14:textId="77777777" w:rsidR="008F40D3" w:rsidRPr="00C543EA" w:rsidRDefault="008F40D3" w:rsidP="008F40D3">
      <w:pPr>
        <w:ind w:left="2" w:hanging="2"/>
        <w:rPr>
          <w:sz w:val="24"/>
          <w:szCs w:val="24"/>
          <w:lang w:val="lv-LV"/>
        </w:rPr>
      </w:pPr>
      <w:r w:rsidRPr="00C543EA">
        <w:rPr>
          <w:sz w:val="24"/>
          <w:szCs w:val="24"/>
          <w:lang w:val="lv-LV"/>
        </w:rPr>
        <w:t>Vecāka/likumiskā pārstāvja paraksts ________________________</w:t>
      </w:r>
    </w:p>
    <w:p w14:paraId="5EE53A94" w14:textId="58B650FF" w:rsidR="002A7945" w:rsidRPr="008F40D3" w:rsidRDefault="008F40D3" w:rsidP="008F40D3">
      <w:pPr>
        <w:ind w:left="2" w:hanging="2"/>
        <w:rPr>
          <w:sz w:val="24"/>
          <w:szCs w:val="24"/>
          <w:lang w:val="lv-LV"/>
        </w:rPr>
      </w:pPr>
      <w:r w:rsidRPr="00C543EA">
        <w:rPr>
          <w:sz w:val="24"/>
          <w:szCs w:val="24"/>
          <w:lang w:val="lv-LV"/>
        </w:rPr>
        <w:t>_______________, 2021.gada ___. __________ (atļaujas izdošanas vieta, datums)</w:t>
      </w:r>
    </w:p>
    <w:sectPr w:rsidR="002A7945" w:rsidRPr="008F40D3" w:rsidSect="008F40D3">
      <w:headerReference w:type="first" r:id="rId7"/>
      <w:pgSz w:w="11920" w:h="16840"/>
      <w:pgMar w:top="993" w:right="1134" w:bottom="568" w:left="1701" w:header="426"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C674" w14:textId="77777777" w:rsidR="008F40D3" w:rsidRDefault="008F40D3" w:rsidP="008F40D3">
      <w:pPr>
        <w:spacing w:after="0" w:line="240" w:lineRule="auto"/>
      </w:pPr>
      <w:r>
        <w:separator/>
      </w:r>
    </w:p>
  </w:endnote>
  <w:endnote w:type="continuationSeparator" w:id="0">
    <w:p w14:paraId="65BE9B0D" w14:textId="77777777" w:rsidR="008F40D3" w:rsidRDefault="008F40D3" w:rsidP="008F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6FE2" w14:textId="77777777" w:rsidR="008F40D3" w:rsidRDefault="008F40D3" w:rsidP="008F40D3">
      <w:pPr>
        <w:spacing w:after="0" w:line="240" w:lineRule="auto"/>
      </w:pPr>
      <w:r>
        <w:separator/>
      </w:r>
    </w:p>
  </w:footnote>
  <w:footnote w:type="continuationSeparator" w:id="0">
    <w:p w14:paraId="55A768AB" w14:textId="77777777" w:rsidR="008F40D3" w:rsidRDefault="008F40D3" w:rsidP="008F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F8D" w14:textId="77777777" w:rsidR="000E3516" w:rsidRPr="000E3516" w:rsidRDefault="008F40D3" w:rsidP="00AD6F6C">
    <w:pPr>
      <w:pStyle w:val="Galvene"/>
      <w:rPr>
        <w:lang w:val="lv-LV"/>
      </w:rPr>
    </w:pPr>
  </w:p>
  <w:p w14:paraId="238066C3" w14:textId="77777777" w:rsidR="000E3516" w:rsidRPr="000E3516" w:rsidRDefault="008F40D3" w:rsidP="00AD6F6C">
    <w:pPr>
      <w:pStyle w:val="Galvene"/>
      <w:rPr>
        <w:lang w:val="lv-LV"/>
      </w:rPr>
    </w:pPr>
  </w:p>
  <w:p w14:paraId="0FF305B5" w14:textId="77777777" w:rsidR="000E3516" w:rsidRPr="000E3516" w:rsidRDefault="008F40D3" w:rsidP="00AD6F6C">
    <w:pPr>
      <w:pStyle w:val="Galvene"/>
      <w:rPr>
        <w:lang w:val="lv-LV"/>
      </w:rPr>
    </w:pPr>
  </w:p>
  <w:p w14:paraId="792EB370" w14:textId="77777777" w:rsidR="000E3516" w:rsidRPr="000E3516" w:rsidRDefault="008F40D3" w:rsidP="00B36197">
    <w:pPr>
      <w:pStyle w:val="Galvene"/>
      <w:jc w:val="center"/>
      <w:rPr>
        <w:lang w:val="lv-LV"/>
      </w:rPr>
    </w:pPr>
  </w:p>
  <w:p w14:paraId="0FA6C2DB" w14:textId="77777777" w:rsidR="000E3516" w:rsidRPr="000E3516" w:rsidRDefault="008F40D3" w:rsidP="00AD6F6C">
    <w:pPr>
      <w:pStyle w:val="Galvene"/>
      <w:rPr>
        <w:lang w:val="lv-LV"/>
      </w:rPr>
    </w:pPr>
  </w:p>
  <w:p w14:paraId="628C01C8" w14:textId="23B783EF" w:rsidR="000E3516" w:rsidRPr="000E3516" w:rsidRDefault="008F40D3" w:rsidP="008F40D3">
    <w:pPr>
      <w:pStyle w:val="Galvene"/>
      <w:tabs>
        <w:tab w:val="clear" w:pos="4320"/>
        <w:tab w:val="clear" w:pos="8640"/>
        <w:tab w:val="left" w:pos="6120"/>
      </w:tabs>
      <w:rPr>
        <w:lang w:val="lv-LV"/>
      </w:rPr>
    </w:pPr>
    <w:r>
      <w:rPr>
        <w:lang w:val="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FED"/>
    <w:multiLevelType w:val="multilevel"/>
    <w:tmpl w:val="40D225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2562B09"/>
    <w:multiLevelType w:val="multilevel"/>
    <w:tmpl w:val="62BC2D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469175F6"/>
    <w:multiLevelType w:val="multilevel"/>
    <w:tmpl w:val="74D0DD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62"/>
    <w:rsid w:val="002A7945"/>
    <w:rsid w:val="00583A62"/>
    <w:rsid w:val="008F40D3"/>
    <w:rsid w:val="00DC4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9DA92"/>
  <w15:chartTrackingRefBased/>
  <w15:docId w15:val="{330C5E2D-8042-42FC-B728-89B98859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3A62"/>
    <w:pPr>
      <w:widowControl w:val="0"/>
      <w:spacing w:after="200" w:line="276" w:lineRule="auto"/>
    </w:pPr>
    <w:rPr>
      <w:rFonts w:ascii="Times New Roman" w:eastAsia="Calibri" w:hAnsi="Times New Roman" w:cs="Times New Roman"/>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83A62"/>
    <w:pPr>
      <w:spacing w:after="0" w:line="240" w:lineRule="auto"/>
    </w:pPr>
    <w:rPr>
      <w:rFonts w:ascii="Calibri" w:eastAsia="Calibri" w:hAnsi="Calibri" w:cs="Times New Roman"/>
      <w:sz w:val="20"/>
      <w:szCs w:val="20"/>
      <w:lang w:eastAsia="lv-LV"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583A62"/>
    <w:pPr>
      <w:ind w:left="720"/>
      <w:contextualSpacing/>
    </w:pPr>
  </w:style>
  <w:style w:type="character" w:customStyle="1" w:styleId="SarakstarindkopaRakstz">
    <w:name w:val="Saraksta rindkopa Rakstz."/>
    <w:link w:val="Sarakstarindkopa"/>
    <w:uiPriority w:val="34"/>
    <w:locked/>
    <w:rsid w:val="00583A62"/>
    <w:rPr>
      <w:rFonts w:ascii="Times New Roman" w:eastAsia="Calibri" w:hAnsi="Times New Roman" w:cs="Times New Roman"/>
      <w:sz w:val="28"/>
      <w:lang w:val="en-US"/>
    </w:rPr>
  </w:style>
  <w:style w:type="paragraph" w:styleId="Galvene">
    <w:name w:val="header"/>
    <w:basedOn w:val="Parasts"/>
    <w:link w:val="GalveneRakstz"/>
    <w:unhideWhenUsed/>
    <w:rsid w:val="008F40D3"/>
    <w:pPr>
      <w:tabs>
        <w:tab w:val="center" w:pos="4320"/>
        <w:tab w:val="right" w:pos="8640"/>
      </w:tabs>
      <w:spacing w:after="0" w:line="240" w:lineRule="auto"/>
    </w:pPr>
  </w:style>
  <w:style w:type="character" w:customStyle="1" w:styleId="GalveneRakstz">
    <w:name w:val="Galvene Rakstz."/>
    <w:basedOn w:val="Noklusjumarindkopasfonts"/>
    <w:link w:val="Galvene"/>
    <w:rsid w:val="008F40D3"/>
    <w:rPr>
      <w:rFonts w:ascii="Times New Roman" w:eastAsia="Calibri" w:hAnsi="Times New Roman" w:cs="Times New Roman"/>
      <w:sz w:val="28"/>
      <w:lang w:val="en-US"/>
    </w:rPr>
  </w:style>
  <w:style w:type="paragraph" w:styleId="Kjene">
    <w:name w:val="footer"/>
    <w:basedOn w:val="Parasts"/>
    <w:link w:val="KjeneRakstz"/>
    <w:uiPriority w:val="99"/>
    <w:unhideWhenUsed/>
    <w:rsid w:val="008F40D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F40D3"/>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1987</Words>
  <Characters>1134</Characters>
  <Application>Microsoft Office Word</Application>
  <DocSecurity>0</DocSecurity>
  <Lines>9</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Ertmane</dc:creator>
  <cp:keywords/>
  <dc:description/>
  <cp:lastModifiedBy>Linda Ertmane</cp:lastModifiedBy>
  <cp:revision>2</cp:revision>
  <dcterms:created xsi:type="dcterms:W3CDTF">2021-08-11T12:42:00Z</dcterms:created>
  <dcterms:modified xsi:type="dcterms:W3CDTF">2021-08-11T12:42:00Z</dcterms:modified>
</cp:coreProperties>
</file>